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E2EB9" w14:textId="34EB6FB4" w:rsidR="000A0FDE" w:rsidRDefault="000B52B3" w:rsidP="0048764E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47292CD3" wp14:editId="3DB0C1C0">
            <wp:extent cx="5760720" cy="1668145"/>
            <wp:effectExtent l="0" t="0" r="0" b="8255"/>
            <wp:docPr id="36248373" name="Bildobjekt 1" descr="En bild som visar tavla, galleri, Konstgalleri, Konstutställ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373" name="Bildobjekt 1" descr="En bild som visar tavla, galleri, Konstgalleri, Konstutställning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6986" w14:textId="3A4817FA" w:rsidR="000B52B3" w:rsidRDefault="00622CCD" w:rsidP="0048764E">
      <w:pPr>
        <w:spacing w:before="0"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it-IT"/>
        </w:rPr>
      </w:pPr>
      <w:r w:rsidRPr="00EE290E">
        <w:rPr>
          <w:rFonts w:ascii="Times New Roman" w:hAnsi="Times New Roman" w:cs="Times New Roman"/>
          <w:sz w:val="20"/>
          <w:szCs w:val="20"/>
          <w:lang w:val="it-IT"/>
        </w:rPr>
        <w:t xml:space="preserve">Nell’immagine di </w:t>
      </w:r>
      <w:proofErr w:type="spellStart"/>
      <w:r w:rsidRPr="00EE290E">
        <w:rPr>
          <w:rFonts w:ascii="Times New Roman" w:hAnsi="Times New Roman" w:cs="Times New Roman"/>
          <w:sz w:val="20"/>
          <w:szCs w:val="20"/>
          <w:lang w:val="it-IT"/>
        </w:rPr>
        <w:t>Åsa</w:t>
      </w:r>
      <w:proofErr w:type="spellEnd"/>
      <w:r w:rsidRPr="00EE290E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proofErr w:type="spellStart"/>
      <w:r w:rsidRPr="00EE290E">
        <w:rPr>
          <w:rFonts w:ascii="Times New Roman" w:hAnsi="Times New Roman" w:cs="Times New Roman"/>
          <w:sz w:val="20"/>
          <w:szCs w:val="20"/>
          <w:lang w:val="it-IT"/>
        </w:rPr>
        <w:t>Lundén</w:t>
      </w:r>
      <w:proofErr w:type="spellEnd"/>
      <w:r w:rsidRPr="00EE290E">
        <w:rPr>
          <w:rFonts w:ascii="Times New Roman" w:hAnsi="Times New Roman" w:cs="Times New Roman"/>
          <w:sz w:val="20"/>
          <w:szCs w:val="20"/>
          <w:lang w:val="it-IT"/>
        </w:rPr>
        <w:t xml:space="preserve"> per il Moderna </w:t>
      </w:r>
      <w:proofErr w:type="spellStart"/>
      <w:r w:rsidRPr="00EE290E">
        <w:rPr>
          <w:rFonts w:ascii="Times New Roman" w:hAnsi="Times New Roman" w:cs="Times New Roman"/>
          <w:sz w:val="20"/>
          <w:szCs w:val="20"/>
          <w:lang w:val="it-IT"/>
        </w:rPr>
        <w:t>Museet</w:t>
      </w:r>
      <w:proofErr w:type="spellEnd"/>
      <w:r w:rsidRPr="00EE290E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r w:rsidRPr="00EE290E">
        <w:rPr>
          <w:rFonts w:ascii="Times New Roman" w:hAnsi="Times New Roman" w:cs="Times New Roman"/>
          <w:i/>
          <w:iCs/>
          <w:sz w:val="20"/>
          <w:szCs w:val="20"/>
          <w:lang w:val="it-IT"/>
        </w:rPr>
        <w:t>Le Dieci Più Grandi</w:t>
      </w:r>
      <w:r w:rsidRPr="00EE290E">
        <w:rPr>
          <w:rFonts w:ascii="Times New Roman" w:hAnsi="Times New Roman" w:cs="Times New Roman"/>
          <w:i/>
          <w:iCs/>
          <w:sz w:val="20"/>
          <w:szCs w:val="20"/>
          <w:lang w:val="it-IT"/>
        </w:rPr>
        <w:t xml:space="preserve"> n. 2, 3, 5, 5, 6, 7 e 8</w:t>
      </w:r>
    </w:p>
    <w:p w14:paraId="29ADF2F0" w14:textId="77777777" w:rsidR="00EE290E" w:rsidRPr="00EE290E" w:rsidRDefault="00EE290E" w:rsidP="0048764E">
      <w:pPr>
        <w:spacing w:before="0" w:after="0" w:line="240" w:lineRule="auto"/>
        <w:rPr>
          <w:rFonts w:ascii="Times New Roman" w:hAnsi="Times New Roman" w:cs="Times New Roman"/>
          <w:sz w:val="20"/>
          <w:szCs w:val="20"/>
          <w:lang w:val="it-IT"/>
        </w:rPr>
      </w:pPr>
    </w:p>
    <w:p w14:paraId="73FD79D2" w14:textId="4105B638" w:rsidR="001F468C" w:rsidRDefault="001F468C" w:rsidP="0048764E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HILMA AF KLINT, 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>IN</w:t>
      </w:r>
      <w:r w:rsidR="00F258F9">
        <w:rPr>
          <w:rFonts w:ascii="Times New Roman" w:hAnsi="Times New Roman" w:cs="Times New Roman"/>
          <w:sz w:val="24"/>
          <w:szCs w:val="24"/>
          <w:lang w:val="it-IT"/>
        </w:rPr>
        <w:t>VOLONTARIA</w:t>
      </w:r>
      <w:r w:rsidR="002E2A6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PIONIERA DELL’ASTRATTISMO</w:t>
      </w:r>
    </w:p>
    <w:p w14:paraId="7037EBFF" w14:textId="77777777" w:rsidR="001F468C" w:rsidRDefault="001F468C" w:rsidP="0048764E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014B83ED" w14:textId="61E9BA30" w:rsidR="007C5E15" w:rsidRDefault="007F5070" w:rsidP="00B21C2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Dobbiamo considerare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>l</w:t>
      </w:r>
      <w:r w:rsidR="00BB4FA7">
        <w:rPr>
          <w:rFonts w:ascii="Times New Roman" w:hAnsi="Times New Roman" w:cs="Times New Roman"/>
          <w:sz w:val="24"/>
          <w:szCs w:val="24"/>
          <w:lang w:val="it-IT"/>
        </w:rPr>
        <w:t xml:space="preserve">’opera 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>pittoric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>a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della svedese Hilma </w:t>
      </w:r>
      <w:proofErr w:type="spellStart"/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(1862-1944)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>come uno dei più fortuiti</w:t>
      </w:r>
      <w:r w:rsidR="00E93A8E">
        <w:rPr>
          <w:rFonts w:ascii="Times New Roman" w:hAnsi="Times New Roman" w:cs="Times New Roman"/>
          <w:sz w:val="24"/>
          <w:szCs w:val="24"/>
          <w:lang w:val="it-IT"/>
        </w:rPr>
        <w:t>, miracolosi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 xml:space="preserve"> e seducenti doni ricevuti n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>ella storia dell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arte moderna e contemporanea.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>Per dec</w:t>
      </w:r>
      <w:r w:rsidR="00E93A8E">
        <w:rPr>
          <w:rFonts w:ascii="Times New Roman" w:hAnsi="Times New Roman" w:cs="Times New Roman"/>
          <w:sz w:val="24"/>
          <w:szCs w:val="24"/>
          <w:lang w:val="it-IT"/>
        </w:rPr>
        <w:t>ine di a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>nni (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ottanta,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 xml:space="preserve">nel caso dei suoi primi lavori), </w:t>
      </w:r>
      <w:r w:rsidR="00EA5B3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la sua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 xml:space="preserve">prolifica produzione </w:t>
      </w:r>
      <w:r w:rsidR="00EA5B3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artistica </w:t>
      </w:r>
      <w:r w:rsidR="00E93A8E">
        <w:rPr>
          <w:rFonts w:ascii="Times New Roman" w:hAnsi="Times New Roman" w:cs="Times New Roman"/>
          <w:sz w:val="24"/>
          <w:szCs w:val="24"/>
          <w:lang w:val="it-IT"/>
        </w:rPr>
        <w:t xml:space="preserve">di </w:t>
      </w:r>
      <w:r w:rsidR="00EA5B32" w:rsidRPr="00893495">
        <w:rPr>
          <w:rFonts w:ascii="Times New Roman" w:hAnsi="Times New Roman" w:cs="Times New Roman"/>
          <w:sz w:val="24"/>
          <w:szCs w:val="24"/>
          <w:lang w:val="it-IT"/>
        </w:rPr>
        <w:t>circa 1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EA5B32" w:rsidRPr="00893495">
        <w:rPr>
          <w:rFonts w:ascii="Times New Roman" w:hAnsi="Times New Roman" w:cs="Times New Roman"/>
          <w:sz w:val="24"/>
          <w:szCs w:val="24"/>
          <w:lang w:val="it-IT"/>
        </w:rPr>
        <w:t>500 opere su carta e su tela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 xml:space="preserve">, con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 xml:space="preserve">le 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 xml:space="preserve">relative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 xml:space="preserve">25.000 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 xml:space="preserve">meticolose </w:t>
      </w:r>
      <w:r w:rsidR="00EA5B32">
        <w:rPr>
          <w:rFonts w:ascii="Times New Roman" w:hAnsi="Times New Roman" w:cs="Times New Roman"/>
          <w:sz w:val="24"/>
          <w:szCs w:val="24"/>
          <w:lang w:val="it-IT"/>
        </w:rPr>
        <w:t>pagine manoscritte dei suoi quaderni di appunti teosofici, esoterici e filosofici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>, sono rimasti archiviati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0B52B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>ignorati, e purtroppo negletti</w:t>
      </w:r>
      <w:r w:rsidR="000B52B3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>Dalla morte di Hilma (</w:t>
      </w:r>
      <w:r w:rsidR="000B52B3">
        <w:rPr>
          <w:rFonts w:ascii="Times New Roman" w:hAnsi="Times New Roman" w:cs="Times New Roman"/>
          <w:sz w:val="24"/>
          <w:szCs w:val="24"/>
          <w:lang w:val="it-IT"/>
        </w:rPr>
        <w:t>1944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>)</w:t>
      </w:r>
      <w:r w:rsidR="000B52B3">
        <w:rPr>
          <w:rFonts w:ascii="Times New Roman" w:hAnsi="Times New Roman" w:cs="Times New Roman"/>
          <w:sz w:val="24"/>
          <w:szCs w:val="24"/>
          <w:lang w:val="it-IT"/>
        </w:rPr>
        <w:t xml:space="preserve"> fino a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gli anni Settanta, 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oi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>, erano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FF128A">
        <w:rPr>
          <w:rFonts w:ascii="Times New Roman" w:hAnsi="Times New Roman" w:cs="Times New Roman"/>
          <w:sz w:val="24"/>
          <w:szCs w:val="24"/>
          <w:lang w:val="it-IT"/>
        </w:rPr>
        <w:t xml:space="preserve">stati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immagazzinati 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 xml:space="preserve">in una soffitta esposta a temperature dai -15 ai +45 gradi.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Sarebbero bastati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>un cortocircuito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o delle infiltrazioni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>dal tetto</w:t>
      </w:r>
      <w:r w:rsidR="00FF128A">
        <w:rPr>
          <w:rFonts w:ascii="Times New Roman" w:hAnsi="Times New Roman" w:cs="Times New Roman"/>
          <w:sz w:val="24"/>
          <w:szCs w:val="24"/>
          <w:lang w:val="it-IT"/>
        </w:rPr>
        <w:t xml:space="preserve"> per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>perd</w:t>
      </w:r>
      <w:r w:rsidR="00FF128A">
        <w:rPr>
          <w:rFonts w:ascii="Times New Roman" w:hAnsi="Times New Roman" w:cs="Times New Roman"/>
          <w:sz w:val="24"/>
          <w:szCs w:val="24"/>
          <w:lang w:val="it-IT"/>
        </w:rPr>
        <w:t>ere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tutto.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È s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 xml:space="preserve">olo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da quando il nipote </w:t>
      </w:r>
      <w:proofErr w:type="gramStart"/>
      <w:r w:rsidR="008005F6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erede unico Erik </w:t>
      </w:r>
      <w:proofErr w:type="spellStart"/>
      <w:r w:rsidR="008005F6"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8005F6"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 xml:space="preserve">si è deciso a fondare la 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 xml:space="preserve">onlus </w:t>
      </w:r>
      <w:hyperlink r:id="rId5" w:history="1">
        <w:proofErr w:type="spellStart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>Stiftelsen</w:t>
        </w:r>
        <w:proofErr w:type="spellEnd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 xml:space="preserve"> Hilma </w:t>
        </w:r>
        <w:proofErr w:type="spellStart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>af</w:t>
        </w:r>
        <w:proofErr w:type="spellEnd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 xml:space="preserve"> </w:t>
        </w:r>
        <w:proofErr w:type="spellStart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>Klints</w:t>
        </w:r>
        <w:proofErr w:type="spellEnd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 xml:space="preserve"> </w:t>
        </w:r>
        <w:proofErr w:type="spellStart"/>
        <w:r w:rsidR="006B1594" w:rsidRPr="006B1594">
          <w:rPr>
            <w:rStyle w:val="Hyperlnk"/>
            <w:rFonts w:ascii="Times New Roman" w:hAnsi="Times New Roman" w:cs="Times New Roman"/>
            <w:i/>
            <w:iCs/>
            <w:sz w:val="24"/>
            <w:szCs w:val="24"/>
            <w:lang w:val="it-IT"/>
          </w:rPr>
          <w:t>Verk</w:t>
        </w:r>
        <w:proofErr w:type="spellEnd"/>
      </w:hyperlink>
      <w:r w:rsidR="006B1594">
        <w:rPr>
          <w:rFonts w:ascii="Times New Roman" w:hAnsi="Times New Roman" w:cs="Times New Roman"/>
          <w:sz w:val="24"/>
          <w:szCs w:val="24"/>
          <w:lang w:val="it-IT"/>
        </w:rPr>
        <w:t xml:space="preserve"> [</w:t>
      </w:r>
      <w:r w:rsidR="006B1594" w:rsidRPr="006B1594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Fondazione per l’opera di Hilma </w:t>
      </w:r>
      <w:proofErr w:type="spellStart"/>
      <w:r w:rsidR="006B1594" w:rsidRPr="006B1594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="006B1594" w:rsidRPr="006B1594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="006B1594" w:rsidRPr="006B1594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 w:rsidR="006B1594">
        <w:rPr>
          <w:rFonts w:ascii="Times New Roman" w:hAnsi="Times New Roman" w:cs="Times New Roman"/>
          <w:sz w:val="24"/>
          <w:szCs w:val="24"/>
          <w:lang w:val="it-IT"/>
        </w:rPr>
        <w:t xml:space="preserve">]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che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è cominciata </w:t>
      </w:r>
      <w:r w:rsidR="000A0FDE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8005F6">
        <w:rPr>
          <w:rFonts w:ascii="Times New Roman" w:hAnsi="Times New Roman" w:cs="Times New Roman"/>
          <w:sz w:val="24"/>
          <w:szCs w:val="24"/>
          <w:lang w:val="it-IT"/>
        </w:rPr>
        <w:t xml:space="preserve">classificazione e la conservazione dell’opera omnia, 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possiamo </w:t>
      </w:r>
      <w:r w:rsidR="006B1594">
        <w:rPr>
          <w:rFonts w:ascii="Times New Roman" w:hAnsi="Times New Roman" w:cs="Times New Roman"/>
          <w:sz w:val="24"/>
          <w:szCs w:val="24"/>
          <w:lang w:val="it-IT"/>
        </w:rPr>
        <w:t xml:space="preserve">tirare un retroattivo sospiro di sollievo. </w:t>
      </w:r>
    </w:p>
    <w:p w14:paraId="2192F474" w14:textId="77777777" w:rsidR="007C5E15" w:rsidRDefault="007C5E15" w:rsidP="00B21C2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712EEFED" w14:textId="7546358F" w:rsidR="008F2AB5" w:rsidRDefault="00893495" w:rsidP="00B21C2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93495">
        <w:rPr>
          <w:rFonts w:ascii="Times New Roman" w:hAnsi="Times New Roman" w:cs="Times New Roman"/>
          <w:sz w:val="24"/>
          <w:szCs w:val="24"/>
          <w:lang w:val="it-IT"/>
        </w:rPr>
        <w:t>L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>importanza dell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 xml:space="preserve">’arte di Hilma </w:t>
      </w:r>
      <w:proofErr w:type="spellStart"/>
      <w:r w:rsidR="007C5E15"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 w:rsidR="007C5E1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7C5E15"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non è solo nell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evidenza più clamorosa </w:t>
      </w:r>
      <w:r w:rsidR="00A80046" w:rsidRPr="00A80046">
        <w:rPr>
          <w:rFonts w:ascii="Times New Roman" w:hAnsi="Times New Roman" w:cs="Times New Roman"/>
          <w:sz w:val="24"/>
          <w:szCs w:val="24"/>
          <w:lang w:val="it-IT"/>
        </w:rPr>
        <w:t>–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il primato 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 xml:space="preserve">di aver realizzato nel 1906 il primo 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>quadr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>o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>non figurativo della storia dell’arte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 xml:space="preserve">, cinque anni prima di </w:t>
      </w:r>
      <w:r w:rsidR="00DF75D8" w:rsidRPr="00DF75D8">
        <w:rPr>
          <w:rFonts w:ascii="Times New Roman" w:hAnsi="Times New Roman" w:cs="Times New Roman"/>
          <w:sz w:val="24"/>
          <w:szCs w:val="24"/>
          <w:lang w:val="it-IT"/>
        </w:rPr>
        <w:t xml:space="preserve">Vasilij </w:t>
      </w:r>
      <w:r w:rsidR="00A80046">
        <w:rPr>
          <w:rFonts w:ascii="Times New Roman" w:hAnsi="Times New Roman" w:cs="Times New Roman"/>
          <w:sz w:val="24"/>
          <w:szCs w:val="24"/>
          <w:lang w:val="it-IT"/>
        </w:rPr>
        <w:t>Kandinsky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A80046" w:rsidRPr="00A80046">
        <w:rPr>
          <w:rFonts w:ascii="Times New Roman" w:hAnsi="Times New Roman" w:cs="Times New Roman"/>
          <w:sz w:val="24"/>
          <w:szCs w:val="24"/>
          <w:lang w:val="it-IT"/>
        </w:rPr>
        <w:t>–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ma anche nel suo utilizzo di una palette di tinte pastello che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 ha trovato la sua consacrazione 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 xml:space="preserve">nell’arte contemporanea </w:t>
      </w:r>
      <w:r w:rsidR="00DF75D8">
        <w:rPr>
          <w:rFonts w:ascii="Times New Roman" w:hAnsi="Times New Roman" w:cs="Times New Roman"/>
          <w:sz w:val="24"/>
          <w:szCs w:val="24"/>
          <w:lang w:val="it-IT"/>
        </w:rPr>
        <w:t xml:space="preserve">solo a partire dalla </w:t>
      </w:r>
      <w:r w:rsidR="00DF75D8" w:rsidRPr="00DF75D8">
        <w:rPr>
          <w:rFonts w:ascii="Times New Roman" w:hAnsi="Times New Roman" w:cs="Times New Roman"/>
          <w:i/>
          <w:iCs/>
          <w:sz w:val="24"/>
          <w:szCs w:val="24"/>
          <w:lang w:val="it-IT"/>
        </w:rPr>
        <w:t>pop art</w:t>
      </w:r>
      <w:r w:rsidR="00DF75D8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F43DD5">
        <w:rPr>
          <w:rFonts w:ascii="Times New Roman" w:hAnsi="Times New Roman" w:cs="Times New Roman"/>
          <w:sz w:val="24"/>
          <w:szCs w:val="24"/>
          <w:lang w:val="it-IT"/>
        </w:rPr>
        <w:br/>
      </w:r>
      <w:r w:rsidR="007E5689">
        <w:rPr>
          <w:rFonts w:ascii="Times New Roman" w:hAnsi="Times New Roman" w:cs="Times New Roman"/>
          <w:sz w:val="24"/>
          <w:szCs w:val="24"/>
          <w:lang w:val="it-IT"/>
        </w:rPr>
        <w:t xml:space="preserve">Per </w:t>
      </w:r>
      <w:r w:rsidR="00F43DD5">
        <w:rPr>
          <w:rFonts w:ascii="Times New Roman" w:hAnsi="Times New Roman" w:cs="Times New Roman"/>
          <w:sz w:val="24"/>
          <w:szCs w:val="24"/>
          <w:lang w:val="it-IT"/>
        </w:rPr>
        <w:t xml:space="preserve">Hilma </w:t>
      </w:r>
      <w:r w:rsidR="007E5689">
        <w:rPr>
          <w:rFonts w:ascii="Times New Roman" w:hAnsi="Times New Roman" w:cs="Times New Roman"/>
          <w:sz w:val="24"/>
          <w:szCs w:val="24"/>
          <w:lang w:val="it-IT"/>
        </w:rPr>
        <w:t xml:space="preserve">tutto questo non avrebbe avuto alcuna importanza, comunque. 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 xml:space="preserve">Si considerava una profetessa </w:t>
      </w:r>
      <w:proofErr w:type="gramStart"/>
      <w:r w:rsidR="007C5E15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7C5E15">
        <w:rPr>
          <w:rFonts w:ascii="Times New Roman" w:hAnsi="Times New Roman" w:cs="Times New Roman"/>
          <w:sz w:val="24"/>
          <w:szCs w:val="24"/>
          <w:lang w:val="it-IT"/>
        </w:rPr>
        <w:t xml:space="preserve"> e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 xml:space="preserve">sercitava la sua arte come mezzo di </w:t>
      </w:r>
      <w:r w:rsidR="007E5689">
        <w:rPr>
          <w:rFonts w:ascii="Times New Roman" w:hAnsi="Times New Roman" w:cs="Times New Roman"/>
          <w:sz w:val="24"/>
          <w:szCs w:val="24"/>
          <w:lang w:val="it-IT"/>
        </w:rPr>
        <w:t xml:space="preserve">comunicazione di concetti </w:t>
      </w:r>
      <w:r w:rsidR="00BF64E2">
        <w:rPr>
          <w:rFonts w:ascii="Times New Roman" w:hAnsi="Times New Roman" w:cs="Times New Roman"/>
          <w:sz w:val="24"/>
          <w:szCs w:val="24"/>
          <w:lang w:val="it-IT"/>
        </w:rPr>
        <w:t>che le arrivavano attraverso canalizzazioni medianiche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;</w:t>
      </w:r>
      <w:r w:rsidR="00BF64E2">
        <w:rPr>
          <w:rFonts w:ascii="Times New Roman" w:hAnsi="Times New Roman" w:cs="Times New Roman"/>
          <w:sz w:val="24"/>
          <w:szCs w:val="24"/>
          <w:lang w:val="it-IT"/>
        </w:rPr>
        <w:t xml:space="preserve"> la sua vocazione era quella di </w:t>
      </w:r>
      <w:r w:rsidR="007E5689">
        <w:rPr>
          <w:rFonts w:ascii="Times New Roman" w:hAnsi="Times New Roman" w:cs="Times New Roman"/>
          <w:sz w:val="24"/>
          <w:szCs w:val="24"/>
          <w:lang w:val="it-IT"/>
        </w:rPr>
        <w:t>illuminare l’umanità su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>ll</w:t>
      </w:r>
      <w:r w:rsidR="00BF64E2">
        <w:rPr>
          <w:rFonts w:ascii="Times New Roman" w:hAnsi="Times New Roman" w:cs="Times New Roman"/>
          <w:sz w:val="24"/>
          <w:szCs w:val="24"/>
          <w:lang w:val="it-IT"/>
        </w:rPr>
        <w:t>e nuove dottrine legate all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Antroposofia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, fondata</w:t>
      </w:r>
      <w:r w:rsidR="00B21C2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da</w:t>
      </w:r>
      <w:r w:rsidR="00B21C29">
        <w:rPr>
          <w:rFonts w:ascii="Times New Roman" w:hAnsi="Times New Roman" w:cs="Times New Roman"/>
          <w:sz w:val="24"/>
          <w:szCs w:val="24"/>
          <w:lang w:val="it-IT"/>
        </w:rPr>
        <w:t>l</w:t>
      </w:r>
      <w:r w:rsidR="00BF64E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21C29">
        <w:rPr>
          <w:rFonts w:ascii="Times New Roman" w:hAnsi="Times New Roman" w:cs="Times New Roman"/>
          <w:sz w:val="24"/>
          <w:szCs w:val="24"/>
          <w:lang w:val="it-IT"/>
        </w:rPr>
        <w:t xml:space="preserve">carismatico </w:t>
      </w:r>
      <w:r w:rsidR="00BF64E2">
        <w:rPr>
          <w:rFonts w:ascii="Times New Roman" w:hAnsi="Times New Roman" w:cs="Times New Roman"/>
          <w:sz w:val="24"/>
          <w:szCs w:val="24"/>
          <w:lang w:val="it-IT"/>
        </w:rPr>
        <w:t xml:space="preserve">leader Rudolf Steiner,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che Hilma considerò per tutta la vita come </w:t>
      </w:r>
      <w:r w:rsidR="00621F26">
        <w:rPr>
          <w:rFonts w:ascii="Times New Roman" w:hAnsi="Times New Roman" w:cs="Times New Roman"/>
          <w:sz w:val="24"/>
          <w:szCs w:val="24"/>
          <w:lang w:val="it-IT"/>
        </w:rPr>
        <w:t>Il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 Maestro. Il suo più grande desiderio mai realizzato era che l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 xml:space="preserve">a 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serie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delle sue 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dieci mastodontiche pitture </w:t>
      </w:r>
      <w:r w:rsidR="00901DFF" w:rsidRPr="00893495">
        <w:rPr>
          <w:rFonts w:ascii="Times New Roman" w:hAnsi="Times New Roman" w:cs="Times New Roman"/>
          <w:sz w:val="24"/>
          <w:szCs w:val="24"/>
          <w:lang w:val="it-IT"/>
        </w:rPr>
        <w:t>(</w:t>
      </w:r>
      <w:r w:rsidR="00410527" w:rsidRPr="00893495">
        <w:rPr>
          <w:rFonts w:ascii="Times New Roman" w:hAnsi="Times New Roman" w:cs="Times New Roman"/>
          <w:sz w:val="24"/>
          <w:szCs w:val="24"/>
          <w:lang w:val="it-IT"/>
        </w:rPr>
        <w:t>3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>28</w:t>
      </w:r>
      <w:r w:rsidR="00410527" w:rsidRPr="00893495">
        <w:rPr>
          <w:rFonts w:ascii="Times New Roman" w:hAnsi="Times New Roman" w:cs="Times New Roman"/>
          <w:sz w:val="24"/>
          <w:szCs w:val="24"/>
          <w:lang w:val="it-IT"/>
        </w:rPr>
        <w:t>cm</w:t>
      </w:r>
      <w:r w:rsidR="0041052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 xml:space="preserve">x </w:t>
      </w:r>
      <w:r w:rsidR="00901DFF" w:rsidRPr="00893495">
        <w:rPr>
          <w:rFonts w:ascii="Times New Roman" w:hAnsi="Times New Roman" w:cs="Times New Roman"/>
          <w:sz w:val="24"/>
          <w:szCs w:val="24"/>
          <w:lang w:val="it-IT"/>
        </w:rPr>
        <w:t>2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>4</w:t>
      </w:r>
      <w:r w:rsidR="00901DFF" w:rsidRPr="00893495">
        <w:rPr>
          <w:rFonts w:ascii="Times New Roman" w:hAnsi="Times New Roman" w:cs="Times New Roman"/>
          <w:sz w:val="24"/>
          <w:szCs w:val="24"/>
          <w:lang w:val="it-IT"/>
        </w:rPr>
        <w:t>0cm)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 denominate</w:t>
      </w:r>
      <w:r w:rsidR="00901DFF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21C29" w:rsidRPr="00B21C29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De </w:t>
      </w:r>
      <w:proofErr w:type="spellStart"/>
      <w:r w:rsidR="00B21C29" w:rsidRPr="00B21C29">
        <w:rPr>
          <w:rFonts w:ascii="Times New Roman" w:hAnsi="Times New Roman" w:cs="Times New Roman"/>
          <w:i/>
          <w:iCs/>
          <w:sz w:val="24"/>
          <w:szCs w:val="24"/>
          <w:lang w:val="it-IT"/>
        </w:rPr>
        <w:t>Tio</w:t>
      </w:r>
      <w:proofErr w:type="spellEnd"/>
      <w:r w:rsidR="00B21C29" w:rsidRPr="00B21C29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="00B21C29" w:rsidRPr="00B21C29">
        <w:rPr>
          <w:rFonts w:ascii="Times New Roman" w:hAnsi="Times New Roman" w:cs="Times New Roman"/>
          <w:i/>
          <w:iCs/>
          <w:sz w:val="24"/>
          <w:szCs w:val="24"/>
          <w:lang w:val="it-IT"/>
        </w:rPr>
        <w:t>Största</w:t>
      </w:r>
      <w:proofErr w:type="spellEnd"/>
      <w:r w:rsidR="00B21C2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(1907) 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>[</w:t>
      </w:r>
      <w:r w:rsidR="00B21C29" w:rsidRPr="005A7BD7">
        <w:rPr>
          <w:rFonts w:ascii="Times New Roman" w:hAnsi="Times New Roman" w:cs="Times New Roman"/>
          <w:i/>
          <w:iCs/>
          <w:sz w:val="24"/>
          <w:szCs w:val="24"/>
          <w:lang w:val="it-IT"/>
        </w:rPr>
        <w:t>Le Dieci Più Grandi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>]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 xml:space="preserve">venissero scelte da Steiner per 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>adorna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>re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 xml:space="preserve"> il tempio antroposofico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>della sede s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 xml:space="preserve">vizzera. </w:t>
      </w:r>
      <w:r w:rsidR="005B5026">
        <w:rPr>
          <w:rFonts w:ascii="Times New Roman" w:hAnsi="Times New Roman" w:cs="Times New Roman"/>
          <w:sz w:val="24"/>
          <w:szCs w:val="24"/>
          <w:lang w:val="it-IT"/>
        </w:rPr>
        <w:t xml:space="preserve">Il paradosso tragico 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>della vita di Hilma</w:t>
      </w:r>
      <w:r w:rsidR="005B5026">
        <w:rPr>
          <w:rFonts w:ascii="Times New Roman" w:hAnsi="Times New Roman" w:cs="Times New Roman"/>
          <w:sz w:val="24"/>
          <w:szCs w:val="24"/>
          <w:lang w:val="it-IT"/>
        </w:rPr>
        <w:t xml:space="preserve"> è che Steiner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B5026">
        <w:rPr>
          <w:rFonts w:ascii="Times New Roman" w:hAnsi="Times New Roman" w:cs="Times New Roman"/>
          <w:sz w:val="24"/>
          <w:szCs w:val="24"/>
          <w:lang w:val="it-IT"/>
        </w:rPr>
        <w:t xml:space="preserve">non ha mai apprezzato 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>la sua pittura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 xml:space="preserve"> e ha anzi cercato di dissuaderla a continuare, 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 xml:space="preserve">affermando </w:t>
      </w:r>
      <w:r w:rsidR="005B5026">
        <w:rPr>
          <w:rFonts w:ascii="Times New Roman" w:hAnsi="Times New Roman" w:cs="Times New Roman"/>
          <w:sz w:val="24"/>
          <w:szCs w:val="24"/>
          <w:lang w:val="it-IT"/>
        </w:rPr>
        <w:t xml:space="preserve">che ci sarebbero voluti almeno cinquant’anni prima che 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 xml:space="preserve">il pubblico </w:t>
      </w:r>
      <w:r w:rsidR="005B5026">
        <w:rPr>
          <w:rFonts w:ascii="Times New Roman" w:hAnsi="Times New Roman" w:cs="Times New Roman"/>
          <w:sz w:val="24"/>
          <w:szCs w:val="24"/>
          <w:lang w:val="it-IT"/>
        </w:rPr>
        <w:t xml:space="preserve">potesse 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>comprendere e apprezzare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 l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e sue opere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7F57C1">
        <w:rPr>
          <w:rFonts w:ascii="Times New Roman" w:hAnsi="Times New Roman" w:cs="Times New Roman"/>
          <w:sz w:val="24"/>
          <w:szCs w:val="24"/>
          <w:lang w:val="it-IT"/>
        </w:rPr>
        <w:t xml:space="preserve">Un verdetto 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così lacerante da 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 xml:space="preserve">farle perdere 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ogni desiderio di dipingere per 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>quattro anni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 xml:space="preserve">spingendola poi per sempre </w:t>
      </w:r>
      <w:r w:rsidR="00901DFF">
        <w:rPr>
          <w:rFonts w:ascii="Times New Roman" w:hAnsi="Times New Roman" w:cs="Times New Roman"/>
          <w:sz w:val="24"/>
          <w:szCs w:val="24"/>
          <w:lang w:val="it-IT"/>
        </w:rPr>
        <w:t>a non esporre le sue opere astratte se non a un pubblico di iniziati</w:t>
      </w:r>
      <w:r w:rsidR="008F2AB5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</w:p>
    <w:p w14:paraId="38AE5EB0" w14:textId="77777777" w:rsidR="00901DFF" w:rsidRDefault="00901DFF" w:rsidP="00B21C2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BB312CB" w14:textId="77777777" w:rsidR="006B5D36" w:rsidRDefault="005910FE" w:rsidP="005A7BD7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Un verdetto a metà tra una maledizione e una profezia: è solo da qualche anno </w:t>
      </w:r>
      <w:r w:rsidR="00C95A5A">
        <w:rPr>
          <w:rFonts w:ascii="Times New Roman" w:hAnsi="Times New Roman" w:cs="Times New Roman"/>
          <w:sz w:val="24"/>
          <w:szCs w:val="24"/>
          <w:lang w:val="it-IT"/>
        </w:rPr>
        <w:t>che Hilma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21F26">
        <w:rPr>
          <w:rFonts w:ascii="Times New Roman" w:hAnsi="Times New Roman" w:cs="Times New Roman"/>
          <w:sz w:val="24"/>
          <w:szCs w:val="24"/>
          <w:lang w:val="it-IT"/>
        </w:rPr>
        <w:t xml:space="preserve">con buona pace </w:t>
      </w:r>
      <w:r w:rsidR="005A7BD7">
        <w:rPr>
          <w:rFonts w:ascii="Times New Roman" w:hAnsi="Times New Roman" w:cs="Times New Roman"/>
          <w:sz w:val="24"/>
          <w:szCs w:val="24"/>
          <w:lang w:val="it-IT"/>
        </w:rPr>
        <w:t xml:space="preserve">di Steiner, 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ha trovato finalmente un posto ne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>lle sed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i più selettiv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dell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arte moderna, raggiungendo una consacrazione </w:t>
      </w:r>
      <w:proofErr w:type="spellStart"/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inscalzabile</w:t>
      </w:r>
      <w:proofErr w:type="spellEnd"/>
      <w:r w:rsidR="00FE2000">
        <w:rPr>
          <w:rFonts w:ascii="Times New Roman" w:hAnsi="Times New Roman" w:cs="Times New Roman"/>
          <w:sz w:val="24"/>
          <w:szCs w:val="24"/>
          <w:lang w:val="it-IT"/>
        </w:rPr>
        <w:t xml:space="preserve">. Tra le mostre più importanti quella allestita al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Solomon R. 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 xml:space="preserve">Guggenheim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Museum 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 xml:space="preserve">di New York nel 2018-2019, che ha ottenuto 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il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 xml:space="preserve"> record di 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pubblico di quella istituzione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="00FE2000">
        <w:rPr>
          <w:rFonts w:ascii="Times New Roman" w:hAnsi="Times New Roman" w:cs="Times New Roman"/>
          <w:sz w:val="24"/>
          <w:szCs w:val="24"/>
          <w:lang w:val="it-IT"/>
        </w:rPr>
        <w:t xml:space="preserve">oltre 600.000 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visitatori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</w:p>
    <w:p w14:paraId="25B7747D" w14:textId="29C7A935" w:rsidR="005A7BD7" w:rsidRPr="00893495" w:rsidRDefault="007207EA" w:rsidP="005A7BD7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Ora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è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di nuovo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al 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Guggenheim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(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stavolta nella sede 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di Bilbao</w:t>
      </w:r>
      <w:r w:rsidR="007C5E15">
        <w:rPr>
          <w:rFonts w:ascii="Times New Roman" w:hAnsi="Times New Roman" w:cs="Times New Roman"/>
          <w:sz w:val="24"/>
          <w:szCs w:val="24"/>
          <w:lang w:val="it-IT"/>
        </w:rPr>
        <w:t>)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che ne 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ospit</w:t>
      </w:r>
      <w:r>
        <w:rPr>
          <w:rFonts w:ascii="Times New Roman" w:hAnsi="Times New Roman" w:cs="Times New Roman"/>
          <w:sz w:val="24"/>
          <w:szCs w:val="24"/>
          <w:lang w:val="it-IT"/>
        </w:rPr>
        <w:t>erà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fino a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>l 2 febbraio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2025 una ricchissima retrospettiva</w:t>
      </w:r>
      <w:r>
        <w:rPr>
          <w:rFonts w:ascii="Times New Roman" w:hAnsi="Times New Roman" w:cs="Times New Roman"/>
          <w:sz w:val="24"/>
          <w:szCs w:val="24"/>
          <w:lang w:val="it-IT"/>
        </w:rPr>
        <w:t>. S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>arebbe un delitto mancar</w:t>
      </w:r>
      <w:r>
        <w:rPr>
          <w:rFonts w:ascii="Times New Roman" w:hAnsi="Times New Roman" w:cs="Times New Roman"/>
          <w:sz w:val="24"/>
          <w:szCs w:val="24"/>
          <w:lang w:val="it-IT"/>
        </w:rPr>
        <w:t>la</w:t>
      </w:r>
      <w:r w:rsidR="005A7BD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, dato che sono in mostra anche </w:t>
      </w:r>
      <w:r w:rsidR="005A7BD7" w:rsidRPr="00FE2000">
        <w:rPr>
          <w:rFonts w:ascii="Times New Roman" w:hAnsi="Times New Roman" w:cs="Times New Roman"/>
          <w:i/>
          <w:iCs/>
          <w:sz w:val="24"/>
          <w:szCs w:val="24"/>
          <w:lang w:val="it-IT"/>
        </w:rPr>
        <w:t>Le Dieci Più Grandi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>(1907)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, i suoi dipinti più famosi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che rappresentano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l’evoluzione dell’esistenza umana attraverso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le quattro fasi della vita: </w:t>
      </w:r>
      <w:r w:rsidR="00D37FF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L’</w:t>
      </w:r>
      <w:proofErr w:type="spellStart"/>
      <w:r w:rsidR="00D37FF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Etá</w:t>
      </w:r>
      <w:proofErr w:type="spellEnd"/>
      <w:r w:rsidR="00D37FF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dell’Infanzia</w:t>
      </w:r>
      <w:r w:rsid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[</w:t>
      </w:r>
      <w:proofErr w:type="spellStart"/>
      <w:r w:rsid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Barnaålder</w:t>
      </w:r>
      <w:proofErr w:type="spellEnd"/>
      <w:r w:rsid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, n. 1 e 2]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D37FF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L’età della giovinezza</w:t>
      </w:r>
      <w:r w:rsid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[</w:t>
      </w:r>
      <w:proofErr w:type="spellStart"/>
      <w:r w:rsidR="0041052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Ynglingaåldern</w:t>
      </w:r>
      <w:proofErr w:type="spellEnd"/>
      <w:r w:rsid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, n. 3 e 4]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D37FF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L’Età matura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>[</w:t>
      </w:r>
      <w:proofErr w:type="spellStart"/>
      <w:r w:rsidR="005910FE" w:rsidRP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Mannaåldern</w:t>
      </w:r>
      <w:proofErr w:type="spellEnd"/>
      <w:r w:rsidR="005910FE" w:rsidRP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, n. 5, 6, 7 e 8</w:t>
      </w:r>
      <w:r w:rsidR="00410527">
        <w:rPr>
          <w:rFonts w:ascii="Times New Roman" w:hAnsi="Times New Roman" w:cs="Times New Roman"/>
          <w:sz w:val="24"/>
          <w:szCs w:val="24"/>
          <w:lang w:val="it-IT"/>
        </w:rPr>
        <w:t xml:space="preserve">], </w:t>
      </w:r>
      <w:r w:rsidR="00D37FF7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410527" w:rsidRPr="00410527">
        <w:rPr>
          <w:rFonts w:ascii="Times New Roman" w:hAnsi="Times New Roman" w:cs="Times New Roman"/>
          <w:i/>
          <w:iCs/>
          <w:sz w:val="24"/>
          <w:szCs w:val="24"/>
          <w:lang w:val="it-IT"/>
        </w:rPr>
        <w:t>La vecchiaia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[</w:t>
      </w:r>
      <w:proofErr w:type="spellStart"/>
      <w:r w:rsidR="005910FE" w:rsidRP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Ålderdomen</w:t>
      </w:r>
      <w:proofErr w:type="spellEnd"/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, n. 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9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e 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10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>]</w:t>
      </w:r>
      <w:r w:rsidR="005910FE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. </w:t>
      </w:r>
    </w:p>
    <w:p w14:paraId="09FC9B6E" w14:textId="77777777" w:rsidR="005A7BD7" w:rsidRPr="00893495" w:rsidRDefault="005A7BD7" w:rsidP="005A7BD7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0C5F4F15" w14:textId="7C61C7F1" w:rsidR="00C756D8" w:rsidRDefault="005A7BD7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Ma nonostante tutti i riconoscimenti postumi sempre più unanimi che iniziano a essere accordati a </w:t>
      </w:r>
      <w:proofErr w:type="spellStart"/>
      <w:r w:rsidRPr="00893495"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893495"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, la sua 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 xml:space="preserve">produzione </w:t>
      </w:r>
      <w:r w:rsidR="00641777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artistica 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continua a essere presentata come </w:t>
      </w:r>
      <w:r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>fantasiosa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e </w:t>
      </w:r>
      <w:r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>innovativa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 xml:space="preserve"> senza voler troppo porre l’accento sulle sue motivazioni dottrinali 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>o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 xml:space="preserve"> sulla modalità di realizzazione delle sue opere, che a partire dal 1906 sono 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descritte come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>atti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 di </w:t>
      </w:r>
      <w:r w:rsidR="00C756D8"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>pittura automatica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B5D36">
        <w:rPr>
          <w:rFonts w:ascii="Times New Roman" w:hAnsi="Times New Roman" w:cs="Times New Roman"/>
          <w:sz w:val="24"/>
          <w:szCs w:val="24"/>
          <w:lang w:val="it-IT"/>
        </w:rPr>
        <w:t>(modalità identica a quella dell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a </w:t>
      </w:r>
      <w:r w:rsidR="00C756D8"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>scrittura automatica</w:t>
      </w:r>
      <w:r w:rsidR="006B5D36">
        <w:rPr>
          <w:rFonts w:ascii="Times New Roman" w:hAnsi="Times New Roman" w:cs="Times New Roman"/>
          <w:sz w:val="24"/>
          <w:szCs w:val="24"/>
          <w:lang w:val="it-IT"/>
        </w:rPr>
        <w:t>),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 ovvero come dell</w:t>
      </w:r>
      <w:r w:rsidR="00641777">
        <w:rPr>
          <w:rFonts w:ascii="Times New Roman" w:hAnsi="Times New Roman" w:cs="Times New Roman"/>
          <w:sz w:val="24"/>
          <w:szCs w:val="24"/>
          <w:lang w:val="it-IT"/>
        </w:rPr>
        <w:t>e canalizzazioni medianiche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 in cui il medium ricevente si limita a eseguire istruzioni impartite per via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>trascendentale. All’inizio Hilma ha esercitato quest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a pratica 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insieme </w:t>
      </w:r>
      <w:proofErr w:type="gramStart"/>
      <w:r w:rsidR="00C756D8">
        <w:rPr>
          <w:rFonts w:ascii="Times New Roman" w:hAnsi="Times New Roman" w:cs="Times New Roman"/>
          <w:sz w:val="24"/>
          <w:szCs w:val="24"/>
          <w:lang w:val="it-IT"/>
        </w:rPr>
        <w:t>a</w:t>
      </w:r>
      <w:proofErr w:type="gramEnd"/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 altre quattro donne, costituite nel gruppo segreto </w:t>
      </w:r>
      <w:r w:rsidR="00C756D8"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De </w:t>
      </w:r>
      <w:proofErr w:type="spellStart"/>
      <w:r w:rsidR="00C756D8"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>Fem</w:t>
      </w:r>
      <w:proofErr w:type="spellEnd"/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 [</w:t>
      </w:r>
      <w:r w:rsidR="00C756D8" w:rsidRPr="00C756D8">
        <w:rPr>
          <w:rFonts w:ascii="Times New Roman" w:hAnsi="Times New Roman" w:cs="Times New Roman"/>
          <w:i/>
          <w:iCs/>
          <w:sz w:val="24"/>
          <w:szCs w:val="24"/>
          <w:lang w:val="it-IT"/>
        </w:rPr>
        <w:t>Le Cinque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], e anche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 xml:space="preserve">le altre hanno 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in parte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 xml:space="preserve">contribuito all’esecuzione 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de </w:t>
      </w:r>
      <w:r w:rsidR="00C756D8" w:rsidRPr="005A7BD7">
        <w:rPr>
          <w:rFonts w:ascii="Times New Roman" w:hAnsi="Times New Roman" w:cs="Times New Roman"/>
          <w:i/>
          <w:iCs/>
          <w:sz w:val="24"/>
          <w:szCs w:val="24"/>
          <w:lang w:val="it-IT"/>
        </w:rPr>
        <w:t>Le Dieci Più Grandi</w:t>
      </w:r>
      <w:r w:rsidR="00C756D8">
        <w:rPr>
          <w:rFonts w:ascii="Times New Roman" w:hAnsi="Times New Roman" w:cs="Times New Roman"/>
          <w:sz w:val="24"/>
          <w:szCs w:val="24"/>
          <w:lang w:val="it-IT"/>
        </w:rPr>
        <w:t xml:space="preserve">; successivamente, sciolto il gruppo, Hilma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 xml:space="preserve">ha continuato a dipingere in modalità </w:t>
      </w:r>
      <w:r w:rsidR="00985780" w:rsidRPr="006B5D36">
        <w:rPr>
          <w:rFonts w:ascii="Times New Roman" w:hAnsi="Times New Roman" w:cs="Times New Roman"/>
          <w:sz w:val="24"/>
          <w:szCs w:val="24"/>
          <w:lang w:val="it-IT"/>
        </w:rPr>
        <w:t>di pittura automatica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diretta,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 xml:space="preserve">ovvero canalizzando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lei stessa come medium la </w:t>
      </w:r>
      <w:r w:rsidR="00985780">
        <w:rPr>
          <w:rFonts w:ascii="Times New Roman" w:hAnsi="Times New Roman" w:cs="Times New Roman"/>
          <w:sz w:val="24"/>
          <w:szCs w:val="24"/>
          <w:lang w:val="it-IT"/>
        </w:rPr>
        <w:t>voce interiore.</w:t>
      </w:r>
    </w:p>
    <w:p w14:paraId="38241EA1" w14:textId="77777777" w:rsidR="00582A3A" w:rsidRDefault="00985780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Si tratta sicuramente di una tematica difficile d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a presentare a un pubblico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soprattutto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quello del mondo </w:t>
      </w:r>
      <w:r>
        <w:rPr>
          <w:rFonts w:ascii="Times New Roman" w:hAnsi="Times New Roman" w:cs="Times New Roman"/>
          <w:sz w:val="24"/>
          <w:szCs w:val="24"/>
          <w:lang w:val="it-IT"/>
        </w:rPr>
        <w:t>dell’arte</w:t>
      </w:r>
      <w:r w:rsidR="00AA0442">
        <w:rPr>
          <w:rFonts w:ascii="Times New Roman" w:hAnsi="Times New Roman" w:cs="Times New Roman"/>
          <w:sz w:val="24"/>
          <w:szCs w:val="24"/>
          <w:lang w:val="it-IT"/>
        </w:rPr>
        <w:t xml:space="preserve"> e della cultura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,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forse il più secolarizzato </w:t>
      </w:r>
      <w:r>
        <w:rPr>
          <w:rFonts w:ascii="Times New Roman" w:hAnsi="Times New Roman" w:cs="Times New Roman"/>
          <w:sz w:val="24"/>
          <w:szCs w:val="24"/>
          <w:lang w:val="it-IT"/>
        </w:rPr>
        <w:t>della nostra società</w:t>
      </w:r>
      <w:r w:rsidR="00AA0442">
        <w:rPr>
          <w:rFonts w:ascii="Times New Roman" w:hAnsi="Times New Roman" w:cs="Times New Roman"/>
          <w:sz w:val="24"/>
          <w:szCs w:val="24"/>
          <w:lang w:val="it-IT"/>
        </w:rPr>
        <w:t>. Infatti,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molti studiosi </w:t>
      </w:r>
      <w:r w:rsidR="00AA0442">
        <w:rPr>
          <w:rFonts w:ascii="Times New Roman" w:hAnsi="Times New Roman" w:cs="Times New Roman"/>
          <w:sz w:val="24"/>
          <w:szCs w:val="24"/>
          <w:lang w:val="it-IT"/>
        </w:rPr>
        <w:t xml:space="preserve">e storici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hanno cercato di giustificare il salto pittorico di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con spiegazioni razionali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persino psichiatriche. </w:t>
      </w:r>
      <w:r w:rsidR="00AA0442">
        <w:rPr>
          <w:rFonts w:ascii="Times New Roman" w:hAnsi="Times New Roman" w:cs="Times New Roman"/>
          <w:sz w:val="24"/>
          <w:szCs w:val="24"/>
          <w:lang w:val="it-IT"/>
        </w:rPr>
        <w:t>È complesso capire come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, dopo 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aver per anni dipinto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con successo 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ritratti e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paesaggi con uno stile elegante ma anonimo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e aver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disegnato con acribia düreriana soggetti dal mondo vegetale, all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>improvviso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 Hilma fa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>ccia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un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balzo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estetico di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>quarant’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>anni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>dipinge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>ndo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nel giro di </w:t>
      </w:r>
      <w:r w:rsidR="005910FE">
        <w:rPr>
          <w:rFonts w:ascii="Times New Roman" w:hAnsi="Times New Roman" w:cs="Times New Roman"/>
          <w:sz w:val="24"/>
          <w:szCs w:val="24"/>
          <w:lang w:val="it-IT"/>
        </w:rPr>
        <w:t xml:space="preserve">qualche settimana tutta la serie 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de </w:t>
      </w:r>
      <w:r w:rsidR="005910FE" w:rsidRPr="00E31305">
        <w:rPr>
          <w:rFonts w:ascii="Times New Roman" w:hAnsi="Times New Roman" w:cs="Times New Roman"/>
          <w:i/>
          <w:iCs/>
          <w:sz w:val="24"/>
          <w:szCs w:val="24"/>
          <w:lang w:val="it-IT"/>
        </w:rPr>
        <w:t>Le Dieci Più Grandi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, senza realizzare alcun bozzetto ma stendendo </w:t>
      </w:r>
      <w:r w:rsidR="005910FE" w:rsidRPr="00E31305">
        <w:rPr>
          <w:rFonts w:ascii="Times New Roman" w:hAnsi="Times New Roman" w:cs="Times New Roman"/>
          <w:sz w:val="24"/>
          <w:szCs w:val="24"/>
          <w:lang w:val="it-IT"/>
        </w:rPr>
        <w:t>«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>con mano ferma e sicura i colori</w:t>
      </w:r>
      <w:r w:rsidR="005910FE" w:rsidRPr="00E31305">
        <w:rPr>
          <w:rFonts w:ascii="Times New Roman" w:hAnsi="Times New Roman" w:cs="Times New Roman"/>
          <w:sz w:val="24"/>
          <w:szCs w:val="24"/>
          <w:lang w:val="it-IT"/>
        </w:rPr>
        <w:t>»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direttamente sugli immensi rotoli di carta </w:t>
      </w:r>
      <w:r w:rsidR="005910FE" w:rsidRPr="00E31305">
        <w:rPr>
          <w:rFonts w:ascii="Times New Roman" w:hAnsi="Times New Roman" w:cs="Times New Roman"/>
          <w:sz w:val="24"/>
          <w:szCs w:val="24"/>
          <w:lang w:val="it-IT"/>
        </w:rPr>
        <w:t>«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>senza dover correggere mai neanche una pennellata</w:t>
      </w:r>
      <w:r w:rsidR="005910FE" w:rsidRPr="00E31305">
        <w:rPr>
          <w:rFonts w:ascii="Times New Roman" w:hAnsi="Times New Roman" w:cs="Times New Roman"/>
          <w:sz w:val="24"/>
          <w:szCs w:val="24"/>
          <w:lang w:val="it-IT"/>
        </w:rPr>
        <w:t>»</w:t>
      </w:r>
      <w:r w:rsidR="005910FE" w:rsidRPr="00893495">
        <w:rPr>
          <w:rFonts w:ascii="Times New Roman" w:hAnsi="Times New Roman" w:cs="Times New Roman"/>
          <w:sz w:val="24"/>
          <w:szCs w:val="24"/>
          <w:lang w:val="it-IT"/>
        </w:rPr>
        <w:t>, come scrive nel suo zibaldone di appunti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42CF0FDA" w14:textId="3F6245FF" w:rsidR="005910FE" w:rsidRDefault="005910FE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715D0D84" w14:textId="183B95A8" w:rsidR="00870148" w:rsidRDefault="00E77798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93495">
        <w:rPr>
          <w:rFonts w:ascii="Times New Roman" w:hAnsi="Times New Roman" w:cs="Times New Roman"/>
          <w:sz w:val="24"/>
          <w:szCs w:val="24"/>
          <w:lang w:val="it-IT"/>
        </w:rPr>
        <w:t>Chi ha al contrario reso giustizia alla totalità dell</w:t>
      </w:r>
      <w:r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artista è stato il Moderna </w:t>
      </w:r>
      <w:proofErr w:type="spellStart"/>
      <w:r w:rsidRPr="00893495">
        <w:rPr>
          <w:rFonts w:ascii="Times New Roman" w:hAnsi="Times New Roman" w:cs="Times New Roman"/>
          <w:sz w:val="24"/>
          <w:szCs w:val="24"/>
          <w:lang w:val="it-IT"/>
        </w:rPr>
        <w:t>Museet</w:t>
      </w:r>
      <w:proofErr w:type="spellEnd"/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di Stoccolma</w:t>
      </w:r>
      <w:r w:rsidR="006B5D3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>intitola</w:t>
      </w:r>
      <w:r w:rsidR="006B5D36">
        <w:rPr>
          <w:rFonts w:ascii="Times New Roman" w:hAnsi="Times New Roman" w:cs="Times New Roman"/>
          <w:sz w:val="24"/>
          <w:szCs w:val="24"/>
          <w:lang w:val="it-IT"/>
        </w:rPr>
        <w:t>nd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o la grande retrospettiva del 2012 </w:t>
      </w:r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Hilma </w:t>
      </w:r>
      <w:proofErr w:type="spellStart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, </w:t>
      </w:r>
      <w:proofErr w:type="spellStart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pionjär</w:t>
      </w:r>
      <w:proofErr w:type="spellEnd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, </w:t>
      </w:r>
      <w:proofErr w:type="spellStart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förskare</w:t>
      </w:r>
      <w:proofErr w:type="spellEnd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, medium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[</w:t>
      </w:r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Hilma </w:t>
      </w:r>
      <w:proofErr w:type="spellStart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 w:rsidRPr="00641777">
        <w:rPr>
          <w:rFonts w:ascii="Times New Roman" w:hAnsi="Times New Roman" w:cs="Times New Roman"/>
          <w:i/>
          <w:iCs/>
          <w:sz w:val="24"/>
          <w:szCs w:val="24"/>
          <w:lang w:val="it-IT"/>
        </w:rPr>
        <w:t>, pioniera, ricercatrice, medium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], </w:t>
      </w:r>
      <w:r w:rsidR="006B5D36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>ospitando nel geniale catalogo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di mostra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non solo testi di critica d</w:t>
      </w:r>
      <w:r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arte ma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anche 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articoli e interviste che ne sviluppano e spiegano gli aspetti tanto esoterici e spirituali 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>quanto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scientifici. </w:t>
      </w:r>
      <w:proofErr w:type="gramStart"/>
      <w:r w:rsidR="00870148">
        <w:rPr>
          <w:rFonts w:ascii="Times New Roman" w:hAnsi="Times New Roman" w:cs="Times New Roman"/>
          <w:sz w:val="24"/>
          <w:szCs w:val="24"/>
          <w:lang w:val="it-IT"/>
        </w:rPr>
        <w:t>Sì</w:t>
      </w:r>
      <w:proofErr w:type="gramEnd"/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 perché anche in questo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 xml:space="preserve">Hilma 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era una donna 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>rara per il suo tempo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: amava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fisica,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geometria e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matematica, e </w:t>
      </w:r>
      <w:r w:rsidR="00C95A5A">
        <w:rPr>
          <w:rFonts w:ascii="Times New Roman" w:hAnsi="Times New Roman" w:cs="Times New Roman"/>
          <w:sz w:val="24"/>
          <w:szCs w:val="24"/>
          <w:lang w:val="it-IT"/>
        </w:rPr>
        <w:t xml:space="preserve">nei suoi dipinti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 xml:space="preserve">ha </w:t>
      </w:r>
      <w:r w:rsidR="00C95A5A">
        <w:rPr>
          <w:rFonts w:ascii="Times New Roman" w:hAnsi="Times New Roman" w:cs="Times New Roman"/>
          <w:sz w:val="24"/>
          <w:szCs w:val="24"/>
          <w:lang w:val="it-IT"/>
        </w:rPr>
        <w:t>rappresenta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>to</w:t>
      </w:r>
      <w:r w:rsidR="00C95A5A">
        <w:rPr>
          <w:rFonts w:ascii="Times New Roman" w:hAnsi="Times New Roman" w:cs="Times New Roman"/>
          <w:sz w:val="24"/>
          <w:szCs w:val="24"/>
          <w:lang w:val="it-IT"/>
        </w:rPr>
        <w:t xml:space="preserve"> le scoperte scientifiche del</w:t>
      </w:r>
      <w:r w:rsidR="00582A3A">
        <w:rPr>
          <w:rFonts w:ascii="Times New Roman" w:hAnsi="Times New Roman" w:cs="Times New Roman"/>
          <w:sz w:val="24"/>
          <w:szCs w:val="24"/>
          <w:lang w:val="it-IT"/>
        </w:rPr>
        <w:t>la sua epoca</w:t>
      </w:r>
      <w:r w:rsidR="00F258F9">
        <w:rPr>
          <w:rFonts w:ascii="Times New Roman" w:hAnsi="Times New Roman" w:cs="Times New Roman"/>
          <w:sz w:val="24"/>
          <w:szCs w:val="24"/>
          <w:lang w:val="it-IT"/>
        </w:rPr>
        <w:t>: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E31305" w:rsidRPr="00E31305">
        <w:rPr>
          <w:rFonts w:ascii="Times New Roman" w:hAnsi="Times New Roman" w:cs="Times New Roman"/>
          <w:sz w:val="24"/>
          <w:szCs w:val="24"/>
          <w:lang w:val="it-IT"/>
        </w:rPr>
        <w:t>«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>So</w:t>
      </w:r>
      <w:r w:rsidR="00646994">
        <w:rPr>
          <w:rFonts w:ascii="Times New Roman" w:hAnsi="Times New Roman" w:cs="Times New Roman"/>
          <w:sz w:val="24"/>
          <w:szCs w:val="24"/>
          <w:lang w:val="it-IT"/>
        </w:rPr>
        <w:t xml:space="preserve"> per certo </w:t>
      </w:r>
      <w:r w:rsidR="00870148">
        <w:rPr>
          <w:rFonts w:ascii="Times New Roman" w:hAnsi="Times New Roman" w:cs="Times New Roman"/>
          <w:sz w:val="24"/>
          <w:szCs w:val="24"/>
          <w:lang w:val="it-IT"/>
        </w:rPr>
        <w:t xml:space="preserve">di essere un atomo </w:t>
      </w:r>
      <w:r w:rsidR="00F258F9">
        <w:rPr>
          <w:rFonts w:ascii="Times New Roman" w:hAnsi="Times New Roman" w:cs="Times New Roman"/>
          <w:sz w:val="24"/>
          <w:szCs w:val="24"/>
          <w:lang w:val="it-IT"/>
        </w:rPr>
        <w:t>nell’universo con accesso a infinite possibilità di sviluppo</w:t>
      </w:r>
      <w:r w:rsidR="00E31305" w:rsidRPr="00E31305">
        <w:rPr>
          <w:rFonts w:ascii="Times New Roman" w:hAnsi="Times New Roman" w:cs="Times New Roman"/>
          <w:sz w:val="24"/>
          <w:szCs w:val="24"/>
          <w:lang w:val="it-IT"/>
        </w:rPr>
        <w:t>»</w:t>
      </w:r>
      <w:r w:rsidR="00F258F9">
        <w:rPr>
          <w:rFonts w:ascii="Times New Roman" w:hAnsi="Times New Roman" w:cs="Times New Roman"/>
          <w:sz w:val="24"/>
          <w:szCs w:val="24"/>
          <w:lang w:val="it-IT"/>
        </w:rPr>
        <w:t xml:space="preserve"> afferma con un piglio tra il leonardesco e il futurista.</w:t>
      </w:r>
    </w:p>
    <w:p w14:paraId="61DE909B" w14:textId="77777777" w:rsidR="00646994" w:rsidRDefault="00646994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F3CB48A" w14:textId="448CFA35" w:rsidR="00646994" w:rsidRDefault="00582A3A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Leggere i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suo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i quaderni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è un’impresa complessa 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che lascia scontent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 xml:space="preserve">i i curiosi 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della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sua vita privata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: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Hilma ha fatto ombra su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gli aspetti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personal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, arrivando non solo a bruciare tutto il carteggio, le foto e diari in suo possesso, ma 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 xml:space="preserve">persino 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chiedendo a tutta la sua cerchia amicale di 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restituirle ciascuna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letter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a o foto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in loro possesso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>, per incenerir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>l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>e. Un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esigenza maniacale di oscurare la sua persona che si può in parte spiegare come esito del suo esercizio di umiltà, 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 xml:space="preserve">ma 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in parte come timore che ne emergesse la sua 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 xml:space="preserve">personalità nascosta, soprattutto i suoi comportamenti più spontanei e 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>liberi</w:t>
      </w:r>
      <w:r w:rsidR="00986A35">
        <w:rPr>
          <w:rFonts w:ascii="Times New Roman" w:hAnsi="Times New Roman" w:cs="Times New Roman"/>
          <w:sz w:val="24"/>
          <w:szCs w:val="24"/>
          <w:lang w:val="it-IT"/>
        </w:rPr>
        <w:t xml:space="preserve"> della giovinezza, 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 xml:space="preserve">a cominciare dalla sua quasi certa 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>omosessualità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iniziata con la lunga relazione con Anna Cassel </w:t>
      </w:r>
      <w:r w:rsidR="00C31A8A" w:rsidRPr="00C31A8A">
        <w:rPr>
          <w:rFonts w:ascii="Times New Roman" w:hAnsi="Times New Roman" w:cs="Times New Roman"/>
          <w:sz w:val="24"/>
          <w:szCs w:val="24"/>
          <w:lang w:val="it-IT"/>
        </w:rPr>
        <w:t>–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a sua volta talentuosa pittrice 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 xml:space="preserve">e membra delle </w:t>
      </w:r>
      <w:r w:rsidR="00C31A8A" w:rsidRPr="00C31A8A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De </w:t>
      </w:r>
      <w:proofErr w:type="spellStart"/>
      <w:r w:rsidR="00C31A8A" w:rsidRPr="00C31A8A">
        <w:rPr>
          <w:rFonts w:ascii="Times New Roman" w:hAnsi="Times New Roman" w:cs="Times New Roman"/>
          <w:i/>
          <w:iCs/>
          <w:sz w:val="24"/>
          <w:szCs w:val="24"/>
          <w:lang w:val="it-IT"/>
        </w:rPr>
        <w:t>Fem</w:t>
      </w:r>
      <w:proofErr w:type="spellEnd"/>
      <w:r w:rsidR="00C31A8A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31A8A" w:rsidRPr="00C31A8A">
        <w:rPr>
          <w:rFonts w:ascii="Times New Roman" w:hAnsi="Times New Roman" w:cs="Times New Roman"/>
          <w:sz w:val="24"/>
          <w:szCs w:val="24"/>
          <w:lang w:val="it-IT"/>
        </w:rPr>
        <w:t>–</w:t>
      </w:r>
      <w:r w:rsidR="00646994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che per anni è stata sua mecenate oltre che compagna.</w:t>
      </w:r>
      <w:r w:rsidR="00E3130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15EAFF8E" w14:textId="77777777" w:rsidR="00E31305" w:rsidRDefault="00E31305" w:rsidP="00E77798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56105ED0" w14:textId="4CCAAC57" w:rsidR="00E31305" w:rsidRDefault="00E31305" w:rsidP="00E3130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Su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>l te</w:t>
      </w:r>
      <w:r>
        <w:rPr>
          <w:rFonts w:ascii="Times New Roman" w:hAnsi="Times New Roman" w:cs="Times New Roman"/>
          <w:sz w:val="24"/>
          <w:szCs w:val="24"/>
          <w:lang w:val="it-IT"/>
        </w:rPr>
        <w:t>ma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della sessualità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797C8F"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797C8F"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è in conflitto con sé stessa. Nel suo zibaldone dice che bisognerebbe scrivere un </w:t>
      </w:r>
      <w:r w:rsidR="00797C8F" w:rsidRPr="00C31A8A">
        <w:rPr>
          <w:rFonts w:ascii="Times New Roman" w:hAnsi="Times New Roman" w:cs="Times New Roman"/>
          <w:i/>
          <w:iCs/>
          <w:sz w:val="24"/>
          <w:szCs w:val="24"/>
          <w:lang w:val="it-IT"/>
        </w:rPr>
        <w:t>Quinto Vangelo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interamente dedicato a</w:t>
      </w:r>
      <w:r w:rsidR="00797C8F" w:rsidRPr="00A372E1">
        <w:rPr>
          <w:rFonts w:ascii="Times New Roman" w:hAnsi="Times New Roman" w:cs="Times New Roman"/>
          <w:sz w:val="24"/>
          <w:szCs w:val="24"/>
          <w:lang w:val="it-IT"/>
        </w:rPr>
        <w:t>ll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797C8F" w:rsidRPr="00A372E1">
        <w:rPr>
          <w:rFonts w:ascii="Times New Roman" w:hAnsi="Times New Roman" w:cs="Times New Roman"/>
          <w:sz w:val="24"/>
          <w:szCs w:val="24"/>
          <w:lang w:val="it-IT"/>
        </w:rPr>
        <w:t>armonia degli opposti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t-IT"/>
        </w:rPr>
        <w:t>espresso come una dinamica tra maschile e femminile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>; una dialettica che ha la sua risoluzione spirituale nelle figure degli angeli, che non hanno sesso</w:t>
      </w:r>
      <w:r w:rsidR="006A1F07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E infatti nelle sue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opere 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>è costante la narrativa del conflitto-tensione tra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la </w:t>
      </w:r>
      <w:r>
        <w:rPr>
          <w:rFonts w:ascii="Times New Roman" w:hAnsi="Times New Roman" w:cs="Times New Roman"/>
          <w:sz w:val="24"/>
          <w:szCs w:val="24"/>
          <w:lang w:val="it-IT"/>
        </w:rPr>
        <w:t>forza maschile (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>indicata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>dal c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olore giallo </w:t>
      </w:r>
      <w:r w:rsidR="00C31A8A" w:rsidRPr="00C31A8A">
        <w:rPr>
          <w:rFonts w:ascii="Times New Roman" w:hAnsi="Times New Roman" w:cs="Times New Roman"/>
          <w:sz w:val="24"/>
          <w:szCs w:val="24"/>
          <w:lang w:val="it-IT"/>
        </w:rPr>
        <w:t>–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 xml:space="preserve"> associato 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l terzo chakra </w:t>
      </w:r>
      <w:r w:rsidR="00C31A8A" w:rsidRPr="00C31A8A">
        <w:rPr>
          <w:rFonts w:ascii="Times New Roman" w:hAnsi="Times New Roman" w:cs="Times New Roman"/>
          <w:sz w:val="24"/>
          <w:szCs w:val="24"/>
          <w:lang w:val="it-IT"/>
        </w:rPr>
        <w:t>–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31A8A">
        <w:rPr>
          <w:rFonts w:ascii="Times New Roman" w:hAnsi="Times New Roman" w:cs="Times New Roman"/>
          <w:sz w:val="24"/>
          <w:szCs w:val="24"/>
          <w:lang w:val="it-IT"/>
        </w:rPr>
        <w:t xml:space="preserve">che esprime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Pr="00C31A8A">
        <w:rPr>
          <w:rFonts w:ascii="Times New Roman" w:hAnsi="Times New Roman" w:cs="Times New Roman"/>
          <w:i/>
          <w:iCs/>
          <w:sz w:val="24"/>
          <w:szCs w:val="24"/>
          <w:lang w:val="it-IT"/>
        </w:rPr>
        <w:t>forza del pensiero</w:t>
      </w:r>
      <w:r>
        <w:rPr>
          <w:rFonts w:ascii="Times New Roman" w:hAnsi="Times New Roman" w:cs="Times New Roman"/>
          <w:sz w:val="24"/>
          <w:szCs w:val="24"/>
          <w:lang w:val="it-IT"/>
        </w:rPr>
        <w:t>, dalla dominanza del nero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>, e dalla forma fallica del triangolo</w:t>
      </w:r>
      <w:r>
        <w:rPr>
          <w:rFonts w:ascii="Times New Roman" w:hAnsi="Times New Roman" w:cs="Times New Roman"/>
          <w:sz w:val="24"/>
          <w:szCs w:val="24"/>
          <w:lang w:val="it-IT"/>
        </w:rPr>
        <w:t>) e quella femminile (esemplificata dal colore azzurro del quinto chakra,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 xml:space="preserve"> dove risiedono </w:t>
      </w:r>
      <w:r w:rsidR="00827DBF" w:rsidRPr="00C31A8A">
        <w:rPr>
          <w:rFonts w:ascii="Times New Roman" w:hAnsi="Times New Roman" w:cs="Times New Roman"/>
          <w:i/>
          <w:iCs/>
          <w:sz w:val="24"/>
          <w:szCs w:val="24"/>
          <w:lang w:val="it-IT"/>
        </w:rPr>
        <w:t>emozioni e sentimenti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, dal colore bianco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 xml:space="preserve"> e dalla forma ovarica del cerchio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). L’antinomia binaria di questi due mondi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 xml:space="preserve"> (che ricorda </w:t>
      </w:r>
      <w:r w:rsidR="00443008" w:rsidRPr="00443008">
        <w:rPr>
          <w:rFonts w:ascii="Times New Roman" w:hAnsi="Times New Roman" w:cs="Times New Roman"/>
          <w:i/>
          <w:iCs/>
          <w:sz w:val="24"/>
          <w:szCs w:val="24"/>
          <w:lang w:val="it-IT"/>
        </w:rPr>
        <w:t>animus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 xml:space="preserve"> e </w:t>
      </w:r>
      <w:r w:rsidR="00443008" w:rsidRPr="00443008">
        <w:rPr>
          <w:rFonts w:ascii="Times New Roman" w:hAnsi="Times New Roman" w:cs="Times New Roman"/>
          <w:i/>
          <w:iCs/>
          <w:sz w:val="24"/>
          <w:szCs w:val="24"/>
          <w:lang w:val="it-IT"/>
        </w:rPr>
        <w:t>anima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 xml:space="preserve"> di C.G. Jung) 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genera il conflitto che fa da motore dinamico dell’evoluzione, il cui fine ultimo è il raggiungimento dell’armonia cosmica che Hilma indica con il rosa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colore dell’amore spirituale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spesso rappresentato anche con la forma del quadrato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632DF8">
        <w:rPr>
          <w:rFonts w:ascii="Times New Roman" w:hAnsi="Times New Roman" w:cs="Times New Roman"/>
          <w:sz w:val="24"/>
          <w:szCs w:val="24"/>
          <w:lang w:val="it-IT"/>
        </w:rPr>
        <w:t xml:space="preserve">Anche la chiocciola è un topos ricorrente nei suoi lavori, non solo per la fascinazione della progressione di Fibonacci, o per il fatto che la spirale </w:t>
      </w:r>
      <w:proofErr w:type="gramStart"/>
      <w:r w:rsidR="00632DF8">
        <w:rPr>
          <w:rFonts w:ascii="Times New Roman" w:hAnsi="Times New Roman" w:cs="Times New Roman"/>
          <w:sz w:val="24"/>
          <w:szCs w:val="24"/>
          <w:lang w:val="it-IT"/>
        </w:rPr>
        <w:t>condensi</w:t>
      </w:r>
      <w:proofErr w:type="gramEnd"/>
      <w:r w:rsidR="00632DF8">
        <w:rPr>
          <w:rFonts w:ascii="Times New Roman" w:hAnsi="Times New Roman" w:cs="Times New Roman"/>
          <w:sz w:val="24"/>
          <w:szCs w:val="24"/>
          <w:lang w:val="it-IT"/>
        </w:rPr>
        <w:t xml:space="preserve"> in sé tanto la forza centrifuga verso l’infinito quanto quella centripeta d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632DF8">
        <w:rPr>
          <w:rFonts w:ascii="Times New Roman" w:hAnsi="Times New Roman" w:cs="Times New Roman"/>
          <w:sz w:val="24"/>
          <w:szCs w:val="24"/>
          <w:lang w:val="it-IT"/>
        </w:rPr>
        <w:t>lla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ricerca della profondità, ma perché la chiocciola è un animale ermafrodita che, pur contenendo entrambi gli organi riproduttivi, ha bisogno di un altro esemplare per riprodursi. C’è forse in questa 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>metafora animale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 un senso di </w:t>
      </w:r>
      <w:r w:rsidR="006A1F07">
        <w:rPr>
          <w:rFonts w:ascii="Times New Roman" w:hAnsi="Times New Roman" w:cs="Times New Roman"/>
          <w:sz w:val="24"/>
          <w:szCs w:val="24"/>
          <w:lang w:val="it-IT"/>
        </w:rPr>
        <w:t xml:space="preserve">celata 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pace nel conflitto interiore dell’artista con la sua 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omosessualità</w:t>
      </w:r>
      <w:r w:rsidR="006A1F07">
        <w:rPr>
          <w:rFonts w:ascii="Times New Roman" w:hAnsi="Times New Roman" w:cs="Times New Roman"/>
          <w:sz w:val="24"/>
          <w:szCs w:val="24"/>
          <w:lang w:val="it-IT"/>
        </w:rPr>
        <w:t xml:space="preserve">, tenuta con forza nascosta 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 xml:space="preserve">(e 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 xml:space="preserve">forse anche poco vissuta </w:t>
      </w:r>
      <w:r w:rsidR="00797C8F">
        <w:rPr>
          <w:rFonts w:ascii="Times New Roman" w:hAnsi="Times New Roman" w:cs="Times New Roman"/>
          <w:sz w:val="24"/>
          <w:szCs w:val="24"/>
          <w:lang w:val="it-IT"/>
        </w:rPr>
        <w:t>nella pratica)</w:t>
      </w:r>
      <w:r w:rsidR="006A1F07">
        <w:rPr>
          <w:rFonts w:ascii="Times New Roman" w:hAnsi="Times New Roman" w:cs="Times New Roman"/>
          <w:sz w:val="24"/>
          <w:szCs w:val="24"/>
          <w:lang w:val="it-IT"/>
        </w:rPr>
        <w:t xml:space="preserve"> e </w:t>
      </w:r>
      <w:r w:rsidR="00BD1A15">
        <w:rPr>
          <w:rFonts w:ascii="Times New Roman" w:hAnsi="Times New Roman" w:cs="Times New Roman"/>
          <w:sz w:val="24"/>
          <w:szCs w:val="24"/>
          <w:lang w:val="it-IT"/>
        </w:rPr>
        <w:t xml:space="preserve">protetta dal suo anelito </w:t>
      </w:r>
      <w:r w:rsidR="00827DBF">
        <w:rPr>
          <w:rFonts w:ascii="Times New Roman" w:hAnsi="Times New Roman" w:cs="Times New Roman"/>
          <w:sz w:val="24"/>
          <w:szCs w:val="24"/>
          <w:lang w:val="it-IT"/>
        </w:rPr>
        <w:t>ascet</w:t>
      </w:r>
      <w:r w:rsidR="006A1F07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BD1A15">
        <w:rPr>
          <w:rFonts w:ascii="Times New Roman" w:hAnsi="Times New Roman" w:cs="Times New Roman"/>
          <w:sz w:val="24"/>
          <w:szCs w:val="24"/>
          <w:lang w:val="it-IT"/>
        </w:rPr>
        <w:t>co</w:t>
      </w:r>
      <w:r w:rsidR="00443008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4D0D13C0" w14:textId="77777777" w:rsidR="00A60830" w:rsidRDefault="00A60830" w:rsidP="00E3130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7BDC0CDE" w14:textId="0EAB28F5" w:rsidR="00A60830" w:rsidRPr="00893495" w:rsidRDefault="00A60830" w:rsidP="00E3130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La personalità di Hilma è complessa e sfaccettata, e la biografia romanzata scritta da </w:t>
      </w:r>
      <w:r w:rsidRPr="00A60830">
        <w:rPr>
          <w:rFonts w:ascii="Times New Roman" w:hAnsi="Times New Roman" w:cs="Times New Roman"/>
          <w:sz w:val="24"/>
          <w:szCs w:val="24"/>
          <w:lang w:val="it-IT"/>
        </w:rPr>
        <w:t xml:space="preserve">Anna </w:t>
      </w:r>
      <w:proofErr w:type="spellStart"/>
      <w:r w:rsidRPr="00A60830">
        <w:rPr>
          <w:rFonts w:ascii="Times New Roman" w:hAnsi="Times New Roman" w:cs="Times New Roman"/>
          <w:sz w:val="24"/>
          <w:szCs w:val="24"/>
          <w:lang w:val="it-IT"/>
        </w:rPr>
        <w:t>Laestadius</w:t>
      </w:r>
      <w:proofErr w:type="spellEnd"/>
      <w:r w:rsidRPr="00A60830">
        <w:rPr>
          <w:rFonts w:ascii="Times New Roman" w:hAnsi="Times New Roman" w:cs="Times New Roman"/>
          <w:sz w:val="24"/>
          <w:szCs w:val="24"/>
          <w:lang w:val="it-IT"/>
        </w:rPr>
        <w:t xml:space="preserve"> Larsson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Hilma – en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roman</w:t>
      </w:r>
      <w:proofErr w:type="spellEnd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om</w:t>
      </w:r>
      <w:proofErr w:type="spellEnd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gåtan</w:t>
      </w:r>
      <w:proofErr w:type="spellEnd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Hilma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[</w:t>
      </w:r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Hilma – un romanzo su</w:t>
      </w:r>
      <w:r>
        <w:rPr>
          <w:rFonts w:ascii="Times New Roman" w:hAnsi="Times New Roman" w:cs="Times New Roman"/>
          <w:i/>
          <w:iCs/>
          <w:sz w:val="24"/>
          <w:szCs w:val="24"/>
          <w:lang w:val="it-IT"/>
        </w:rPr>
        <w:t>l</w:t>
      </w:r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l’enigma Hilma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Pr="00A60830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>]</w:t>
      </w:r>
      <w:r w:rsidRPr="00A60830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A60830">
        <w:rPr>
          <w:rFonts w:ascii="Times New Roman" w:hAnsi="Times New Roman" w:cs="Times New Roman"/>
          <w:sz w:val="24"/>
          <w:szCs w:val="24"/>
          <w:lang w:val="it-IT"/>
        </w:rPr>
        <w:t>Piratförlaget</w:t>
      </w:r>
      <w:proofErr w:type="spellEnd"/>
      <w:r w:rsidRPr="00A60830">
        <w:rPr>
          <w:rFonts w:ascii="Times New Roman" w:hAnsi="Times New Roman" w:cs="Times New Roman"/>
          <w:sz w:val="24"/>
          <w:szCs w:val="24"/>
          <w:lang w:val="it-IT"/>
        </w:rPr>
        <w:t>, 2017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è un’appassionante narrazione </w:t>
      </w:r>
      <w:r w:rsidR="00BD1A15">
        <w:rPr>
          <w:rFonts w:ascii="Times New Roman" w:hAnsi="Times New Roman" w:cs="Times New Roman"/>
          <w:sz w:val="24"/>
          <w:szCs w:val="24"/>
          <w:lang w:val="it-IT"/>
        </w:rPr>
        <w:t>da cui emerge tutta la forza primigenia e testarda di questa donna</w:t>
      </w:r>
      <w:r w:rsidR="00BD1A15">
        <w:rPr>
          <w:rFonts w:ascii="Times New Roman" w:hAnsi="Times New Roman" w:cs="Times New Roman"/>
          <w:sz w:val="24"/>
          <w:szCs w:val="24"/>
          <w:lang w:val="it-IT"/>
        </w:rPr>
        <w:t xml:space="preserve"> unica. Sarebbe un sogno poterlo tradurre in </w:t>
      </w:r>
      <w:r>
        <w:rPr>
          <w:rFonts w:ascii="Times New Roman" w:hAnsi="Times New Roman" w:cs="Times New Roman"/>
          <w:sz w:val="24"/>
          <w:szCs w:val="24"/>
          <w:lang w:val="it-IT"/>
        </w:rPr>
        <w:t>italiano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BD1A1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A6083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4D12403B" w14:textId="77777777" w:rsidR="00E31305" w:rsidRPr="00893495" w:rsidRDefault="00E31305" w:rsidP="00E3130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08483286" w14:textId="7A4D1118" w:rsidR="007207EA" w:rsidRDefault="00A60830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Allo stesso modo, consiglio la visione del lungometraggio </w:t>
      </w:r>
      <w:r w:rsidR="00433762" w:rsidRPr="00433762">
        <w:rPr>
          <w:rFonts w:ascii="Times New Roman" w:hAnsi="Times New Roman" w:cs="Times New Roman"/>
          <w:i/>
          <w:iCs/>
          <w:sz w:val="24"/>
          <w:szCs w:val="24"/>
          <w:lang w:val="it-IT"/>
        </w:rPr>
        <w:t>Hilma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di </w:t>
      </w:r>
      <w:r w:rsidR="00433762" w:rsidRPr="00433762">
        <w:rPr>
          <w:rFonts w:ascii="Times New Roman" w:hAnsi="Times New Roman" w:cs="Times New Roman"/>
          <w:sz w:val="24"/>
          <w:szCs w:val="24"/>
          <w:lang w:val="it-IT"/>
        </w:rPr>
        <w:t xml:space="preserve">Lasse </w:t>
      </w:r>
      <w:proofErr w:type="spellStart"/>
      <w:r w:rsidR="00433762" w:rsidRPr="00433762">
        <w:rPr>
          <w:rFonts w:ascii="Times New Roman" w:hAnsi="Times New Roman" w:cs="Times New Roman"/>
          <w:sz w:val="24"/>
          <w:szCs w:val="24"/>
          <w:lang w:val="it-IT"/>
        </w:rPr>
        <w:t>Hallström</w:t>
      </w:r>
      <w:proofErr w:type="spellEnd"/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(2022), che per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>la stesura del copione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ha consultato ripetute volte un medium per confrontarsi con lo spirito di Hilma, in modo deliziosamente coerente al personaggio. </w:t>
      </w:r>
    </w:p>
    <w:p w14:paraId="010AA998" w14:textId="77777777" w:rsidR="00A60830" w:rsidRDefault="00A60830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3E8CDE05" w14:textId="1D7ABA42" w:rsidR="00893495" w:rsidRDefault="00433762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Ma il lavoro cinematografico più importante</w:t>
      </w:r>
      <w:r w:rsidR="00C92812">
        <w:rPr>
          <w:rFonts w:ascii="Times New Roman" w:hAnsi="Times New Roman" w:cs="Times New Roman"/>
          <w:sz w:val="24"/>
          <w:szCs w:val="24"/>
          <w:lang w:val="it-IT"/>
        </w:rPr>
        <w:t xml:space="preserve"> e definitivo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sull’artista è un 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documentario </w:t>
      </w:r>
      <w:r>
        <w:rPr>
          <w:rFonts w:ascii="Times New Roman" w:hAnsi="Times New Roman" w:cs="Times New Roman"/>
          <w:sz w:val="24"/>
          <w:szCs w:val="24"/>
          <w:lang w:val="it-IT"/>
        </w:rPr>
        <w:t>del</w:t>
      </w:r>
      <w:r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la regista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tedesca </w:t>
      </w:r>
      <w:proofErr w:type="spellStart"/>
      <w:r w:rsidRPr="00C24678">
        <w:rPr>
          <w:rFonts w:ascii="Times New Roman" w:hAnsi="Times New Roman" w:cs="Times New Roman"/>
          <w:sz w:val="24"/>
          <w:szCs w:val="24"/>
          <w:lang w:val="it-IT"/>
        </w:rPr>
        <w:t>Halina</w:t>
      </w:r>
      <w:proofErr w:type="spellEnd"/>
      <w:r w:rsidRPr="00C2467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C24678">
        <w:rPr>
          <w:rFonts w:ascii="Times New Roman" w:hAnsi="Times New Roman" w:cs="Times New Roman"/>
          <w:sz w:val="24"/>
          <w:szCs w:val="24"/>
          <w:lang w:val="it-IT"/>
        </w:rPr>
        <w:t>Dyrschka</w:t>
      </w:r>
      <w:proofErr w:type="spellEnd"/>
      <w:r w:rsidR="00C92812">
        <w:rPr>
          <w:rFonts w:ascii="Times New Roman" w:hAnsi="Times New Roman" w:cs="Times New Roman"/>
          <w:sz w:val="24"/>
          <w:szCs w:val="24"/>
          <w:lang w:val="it-IT"/>
        </w:rPr>
        <w:t>:</w:t>
      </w:r>
      <w:r w:rsidR="00C2467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24678" w:rsidRPr="00C92812">
        <w:rPr>
          <w:rFonts w:ascii="Times New Roman" w:hAnsi="Times New Roman" w:cs="Times New Roman"/>
          <w:i/>
          <w:iCs/>
          <w:sz w:val="24"/>
          <w:szCs w:val="24"/>
          <w:lang w:val="it-IT"/>
        </w:rPr>
        <w:t>Oltre il visibile</w:t>
      </w:r>
      <w:r w:rsidR="00616FBC" w:rsidRPr="00C92812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r w:rsidR="00C24678" w:rsidRPr="00C92812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- Hilma </w:t>
      </w:r>
      <w:proofErr w:type="spellStart"/>
      <w:r w:rsidR="00C24678" w:rsidRPr="00C92812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="00C24678" w:rsidRPr="00C92812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="00C24678" w:rsidRPr="00C92812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 w:rsidR="00C24678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proofErr w:type="spellStart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>Jenseits</w:t>
      </w:r>
      <w:proofErr w:type="spellEnd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>des</w:t>
      </w:r>
      <w:proofErr w:type="spellEnd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>Sichtbaren</w:t>
      </w:r>
      <w:proofErr w:type="spellEnd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- Hilma </w:t>
      </w:r>
      <w:proofErr w:type="spellStart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>af</w:t>
      </w:r>
      <w:proofErr w:type="spellEnd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proofErr w:type="spellStart"/>
      <w:r w:rsidR="00C24678" w:rsidRPr="00C24678">
        <w:rPr>
          <w:rFonts w:ascii="Times New Roman" w:hAnsi="Times New Roman" w:cs="Times New Roman"/>
          <w:i/>
          <w:iCs/>
          <w:sz w:val="24"/>
          <w:szCs w:val="24"/>
          <w:lang w:val="it-IT"/>
        </w:rPr>
        <w:t>Klint</w:t>
      </w:r>
      <w:proofErr w:type="spellEnd"/>
      <w:r w:rsidR="00C92812">
        <w:rPr>
          <w:rFonts w:ascii="Times New Roman" w:hAnsi="Times New Roman" w:cs="Times New Roman"/>
          <w:sz w:val="24"/>
          <w:szCs w:val="24"/>
          <w:lang w:val="it-IT"/>
        </w:rPr>
        <w:t>, 2019</w:t>
      </w:r>
      <w:r w:rsidR="00616FBC">
        <w:rPr>
          <w:rFonts w:ascii="Times New Roman" w:hAnsi="Times New Roman" w:cs="Times New Roman"/>
          <w:sz w:val="24"/>
          <w:szCs w:val="24"/>
          <w:lang w:val="it-IT"/>
        </w:rPr>
        <w:t>)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C92812">
        <w:rPr>
          <w:rFonts w:ascii="Times New Roman" w:hAnsi="Times New Roman" w:cs="Times New Roman"/>
          <w:sz w:val="24"/>
          <w:szCs w:val="24"/>
          <w:lang w:val="it-IT"/>
        </w:rPr>
        <w:t xml:space="preserve">ricco di infiniti e sorprendenti spunti di riflessione. Tra gli altri, </w:t>
      </w:r>
      <w:r w:rsidR="00C9281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alcuni accostamenti di opere </w:t>
      </w:r>
      <w:proofErr w:type="spellStart"/>
      <w:r w:rsidR="00C92812" w:rsidRPr="00893495">
        <w:rPr>
          <w:rFonts w:ascii="Times New Roman" w:hAnsi="Times New Roman" w:cs="Times New Roman"/>
          <w:sz w:val="24"/>
          <w:szCs w:val="24"/>
          <w:lang w:val="it-IT"/>
        </w:rPr>
        <w:t>afklintiane</w:t>
      </w:r>
      <w:proofErr w:type="spellEnd"/>
      <w:r w:rsidR="00C9281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a </w:t>
      </w:r>
      <w:r w:rsidR="00C92812">
        <w:rPr>
          <w:rFonts w:ascii="Times New Roman" w:hAnsi="Times New Roman" w:cs="Times New Roman"/>
          <w:sz w:val="24"/>
          <w:szCs w:val="24"/>
          <w:lang w:val="it-IT"/>
        </w:rPr>
        <w:t xml:space="preserve">opere di altri artisti contemporanei o </w:t>
      </w:r>
      <w:r w:rsidR="00C92812" w:rsidRPr="00893495">
        <w:rPr>
          <w:rFonts w:ascii="Times New Roman" w:hAnsi="Times New Roman" w:cs="Times New Roman"/>
          <w:sz w:val="24"/>
          <w:szCs w:val="24"/>
          <w:lang w:val="it-IT"/>
        </w:rPr>
        <w:t>successivi</w:t>
      </w:r>
      <w:r w:rsidR="00C92812">
        <w:rPr>
          <w:rFonts w:ascii="Times New Roman" w:hAnsi="Times New Roman" w:cs="Times New Roman"/>
          <w:sz w:val="24"/>
          <w:szCs w:val="24"/>
          <w:lang w:val="it-IT"/>
        </w:rPr>
        <w:t xml:space="preserve">, attraverso i quali </w:t>
      </w:r>
      <w:proofErr w:type="spellStart"/>
      <w:r w:rsidR="00C92812" w:rsidRPr="00C24678">
        <w:rPr>
          <w:rFonts w:ascii="Times New Roman" w:hAnsi="Times New Roman" w:cs="Times New Roman"/>
          <w:sz w:val="24"/>
          <w:szCs w:val="24"/>
          <w:lang w:val="it-IT"/>
        </w:rPr>
        <w:t>Dyrschka</w:t>
      </w:r>
      <w:proofErr w:type="spellEnd"/>
      <w:r w:rsidR="00C9281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93495" w:rsidRPr="00893495">
        <w:rPr>
          <w:rFonts w:ascii="Times New Roman" w:hAnsi="Times New Roman" w:cs="Times New Roman"/>
          <w:sz w:val="24"/>
          <w:szCs w:val="24"/>
          <w:lang w:val="it-IT"/>
        </w:rPr>
        <w:t>rende evidente il pionierismo di Hilma:</w:t>
      </w:r>
    </w:p>
    <w:p w14:paraId="0F16F342" w14:textId="19716550" w:rsidR="00C92812" w:rsidRDefault="00C92812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772B7F2" w14:textId="77777777" w:rsidR="00C92812" w:rsidRDefault="00C92812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3DB081E0" w14:textId="06553D22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0BA3681D" wp14:editId="0272B9F9">
            <wp:extent cx="4997167" cy="2668791"/>
            <wp:effectExtent l="0" t="0" r="0" b="0"/>
            <wp:docPr id="1929367271" name="Bildobjekt 1" descr="En bild som visar konst, skärmbild, kvadrat, fla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67271" name="Bildobjekt 1" descr="En bild som visar konst, skärmbild, kvadrat, flaska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9396" cy="26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B26C" w14:textId="77777777" w:rsidR="00C92812" w:rsidRDefault="00C92812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2D521B99" w14:textId="75103529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09D44D00" wp14:editId="2F67E8DF">
            <wp:extent cx="5045647" cy="2481110"/>
            <wp:effectExtent l="0" t="0" r="3175" b="0"/>
            <wp:docPr id="1720446743" name="Bildobjekt 1" descr="En bild som visar handskrift, text, brev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46743" name="Bildobjekt 1" descr="En bild som visar handskrift, text, brev, dokumen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087" cy="248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1B9D" w14:textId="77777777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39EA0D84" w14:textId="56EEB854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1F225D7D" wp14:editId="45651E2B">
            <wp:extent cx="4956398" cy="2918549"/>
            <wp:effectExtent l="0" t="0" r="0" b="0"/>
            <wp:docPr id="2074992177" name="Bildobjekt 1" descr="En bild som visar Människoansikte, konst, illustrati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92177" name="Bildobjekt 1" descr="En bild som visar Människoansikte, konst, illustration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5266" cy="29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A915" w14:textId="77777777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729F30A4" w14:textId="3017B3D2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185A3DEF" wp14:editId="1C5D9B1A">
            <wp:extent cx="4973226" cy="2154955"/>
            <wp:effectExtent l="0" t="0" r="0" b="0"/>
            <wp:docPr id="969305278" name="Bildobjekt 1" descr="En bild som visar skärmbild, Färggrann, kvadrat, 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05278" name="Bildobjekt 1" descr="En bild som visar skärmbild, Färggrann, kvadrat, konst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7041" cy="21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4D2A" w14:textId="77777777" w:rsidR="00616FBC" w:rsidRDefault="00616FBC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12C6DEF9" w14:textId="574F03F0" w:rsidR="00BD1A15" w:rsidRDefault="00BD1A15" w:rsidP="00433762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Le severe clausole con cui </w:t>
      </w:r>
      <w:r w:rsidR="00433762" w:rsidRPr="00443008">
        <w:rPr>
          <w:rFonts w:ascii="Times New Roman" w:hAnsi="Times New Roman" w:cs="Times New Roman"/>
          <w:sz w:val="24"/>
          <w:szCs w:val="24"/>
          <w:lang w:val="it-IT"/>
        </w:rPr>
        <w:t xml:space="preserve">Hilma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ha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fatto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testamento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a suo nipote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Erik </w:t>
      </w:r>
      <w:proofErr w:type="spellStart"/>
      <w:r w:rsidR="00433762"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433762"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erano che lui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non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potesse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vendere nessuna delle opere,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che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tutti i lavori e gli scritti di ispirazione dottrinale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resta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ssero come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un corpus unico. Hilma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si augurava che venissero finalmente accolte in un contesto antroposofico, e </w:t>
      </w:r>
      <w:r w:rsidR="006D22F6">
        <w:rPr>
          <w:rFonts w:ascii="Times New Roman" w:hAnsi="Times New Roman" w:cs="Times New Roman"/>
          <w:sz w:val="24"/>
          <w:szCs w:val="24"/>
          <w:lang w:val="it-IT"/>
        </w:rPr>
        <w:t>non voleva che si speculasse sulla sua arte dopo la sua morte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;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aveva rinunciato al guadagno </w:t>
      </w:r>
      <w:r w:rsidR="006D22F6">
        <w:rPr>
          <w:rFonts w:ascii="Times New Roman" w:hAnsi="Times New Roman" w:cs="Times New Roman"/>
          <w:sz w:val="24"/>
          <w:szCs w:val="24"/>
          <w:lang w:val="it-IT"/>
        </w:rPr>
        <w:t xml:space="preserve">in vita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perché considerava </w:t>
      </w:r>
      <w:r w:rsidR="006D22F6">
        <w:rPr>
          <w:rFonts w:ascii="Times New Roman" w:hAnsi="Times New Roman" w:cs="Times New Roman"/>
          <w:sz w:val="24"/>
          <w:szCs w:val="24"/>
          <w:lang w:val="it-IT"/>
        </w:rPr>
        <w:t>il suo lavoro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una missione dottrinale</w:t>
      </w:r>
      <w:r w:rsidR="006D22F6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</w:p>
    <w:p w14:paraId="6BA01163" w14:textId="69274852" w:rsidR="00433762" w:rsidRPr="00443008" w:rsidRDefault="006D22F6" w:rsidP="00433762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l prezzo da pagare è stata una vita di grandi ristrettezze economiche, ma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>di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20FFE">
        <w:rPr>
          <w:rFonts w:ascii="Times New Roman" w:hAnsi="Times New Roman" w:cs="Times New Roman"/>
          <w:sz w:val="24"/>
          <w:szCs w:val="24"/>
          <w:lang w:val="it-IT"/>
        </w:rPr>
        <w:t>completa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libertà espressiva. 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>U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na scelta drastica non aver voluto diffondere il suo lavoro </w:t>
      </w:r>
      <w:r w:rsidR="00BD1A15">
        <w:rPr>
          <w:rFonts w:ascii="Times New Roman" w:hAnsi="Times New Roman" w:cs="Times New Roman"/>
          <w:sz w:val="24"/>
          <w:szCs w:val="24"/>
          <w:lang w:val="it-IT"/>
        </w:rPr>
        <w:t xml:space="preserve">o tornare a dipingere quadri </w:t>
      </w:r>
      <w:r w:rsidR="00420FFE">
        <w:rPr>
          <w:rFonts w:ascii="Times New Roman" w:hAnsi="Times New Roman" w:cs="Times New Roman"/>
          <w:sz w:val="24"/>
          <w:szCs w:val="24"/>
          <w:lang w:val="it-IT"/>
        </w:rPr>
        <w:t xml:space="preserve">in stile classico per i suoi tanti estimatori del primo periodo. È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uno degli aspetti che ha reso lungo e tortuoso il suo cammino fino alla notorietà di oggi</w:t>
      </w:r>
      <w:r w:rsidR="00420FFE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 xml:space="preserve">ma </w:t>
      </w:r>
      <w:r w:rsidR="00420FFE">
        <w:rPr>
          <w:rFonts w:ascii="Times New Roman" w:hAnsi="Times New Roman" w:cs="Times New Roman"/>
          <w:sz w:val="24"/>
          <w:szCs w:val="24"/>
          <w:lang w:val="it-IT"/>
        </w:rPr>
        <w:t xml:space="preserve">che ci fa amare </w:t>
      </w:r>
      <w:r w:rsidR="00E1054D">
        <w:rPr>
          <w:rFonts w:ascii="Times New Roman" w:hAnsi="Times New Roman" w:cs="Times New Roman"/>
          <w:sz w:val="24"/>
          <w:szCs w:val="24"/>
          <w:lang w:val="it-IT"/>
        </w:rPr>
        <w:t>la sua</w:t>
      </w:r>
      <w:r w:rsidR="00420FFE">
        <w:rPr>
          <w:rFonts w:ascii="Times New Roman" w:hAnsi="Times New Roman" w:cs="Times New Roman"/>
          <w:sz w:val="24"/>
          <w:szCs w:val="24"/>
          <w:lang w:val="it-IT"/>
        </w:rPr>
        <w:t xml:space="preserve"> integrità morale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La discussione sull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a sua 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opera si inserisce in un più ampio discorso sull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arte femminile che negli ultimi anni ha fatto un gran balzo in avanti a partire dall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encomiabile lavoro delle </w:t>
      </w:r>
      <w:proofErr w:type="spellStart"/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Guerrilla</w:t>
      </w:r>
      <w:proofErr w:type="spellEnd"/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Girls. </w:t>
      </w:r>
      <w:r w:rsidR="005F3C75">
        <w:rPr>
          <w:rFonts w:ascii="Times New Roman" w:hAnsi="Times New Roman" w:cs="Times New Roman"/>
          <w:sz w:val="24"/>
          <w:szCs w:val="24"/>
          <w:lang w:val="it-IT"/>
        </w:rPr>
        <w:t>Inizialmente, infatti</w:t>
      </w:r>
      <w:r w:rsidR="00420FFE">
        <w:rPr>
          <w:rFonts w:ascii="Times New Roman" w:hAnsi="Times New Roman" w:cs="Times New Roman"/>
          <w:sz w:val="24"/>
          <w:szCs w:val="24"/>
          <w:lang w:val="it-IT"/>
        </w:rPr>
        <w:t>, m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olti critici hanno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tentato di 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sminuire l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op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era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di Hilma cercando di svalutar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e l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abilità pittorica e il talento artistico ma anche sostenendo che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dato che le sue opere </w:t>
      </w:r>
      <w:r w:rsidR="007207EA">
        <w:rPr>
          <w:rFonts w:ascii="Times New Roman" w:hAnsi="Times New Roman" w:cs="Times New Roman"/>
          <w:sz w:val="24"/>
          <w:szCs w:val="24"/>
          <w:lang w:val="it-IT"/>
        </w:rPr>
        <w:t>erano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rimaste ignote per decenni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 la sua produzione non meritava una riscrizione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d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ei manuali di storia dell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 xml:space="preserve">arte. 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Ma anche se 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Hilma non ha mai avuto interesse a sgomitare per aggiudicarsi il primato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 xml:space="preserve"> dell’astrattismo, 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ciò non toglie che questo primato sia suo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, e che i manuali vadano aggiornati</w:t>
      </w:r>
      <w:r w:rsidR="00433762" w:rsidRPr="0089349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76C7F1B5" w14:textId="77777777" w:rsidR="00433762" w:rsidRPr="00443008" w:rsidRDefault="00433762" w:rsidP="00433762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0EEBC5D1" w14:textId="77777777" w:rsidR="006D22F6" w:rsidRDefault="008C3D4D" w:rsidP="00433762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C3D4D">
        <w:rPr>
          <w:rFonts w:ascii="Times New Roman" w:hAnsi="Times New Roman" w:cs="Times New Roman"/>
          <w:sz w:val="24"/>
          <w:szCs w:val="24"/>
          <w:lang w:val="it-IT"/>
        </w:rPr>
        <w:t>«</w:t>
      </w:r>
      <w:r w:rsidR="00433762">
        <w:rPr>
          <w:rFonts w:ascii="Times New Roman" w:hAnsi="Times New Roman" w:cs="Times New Roman"/>
          <w:sz w:val="24"/>
          <w:szCs w:val="24"/>
          <w:lang w:val="it-IT"/>
        </w:rPr>
        <w:t>Nel periodo temporale che sta arrivando alla sua conclusione, il potere è stato in mano agli uomini. In quello che sta per arrivare, saranno le donne a condurre</w:t>
      </w:r>
      <w:r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8C3D4D">
        <w:rPr>
          <w:rFonts w:ascii="Times New Roman" w:hAnsi="Times New Roman" w:cs="Times New Roman"/>
          <w:sz w:val="24"/>
          <w:szCs w:val="24"/>
          <w:lang w:val="it-IT"/>
        </w:rPr>
        <w:t>»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193A27EE" w14:textId="1CDE1581" w:rsidR="00433762" w:rsidRDefault="008C3D4D" w:rsidP="00433762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Hilma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af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Klint</w:t>
      </w:r>
      <w:proofErr w:type="spellEnd"/>
    </w:p>
    <w:p w14:paraId="2F03F624" w14:textId="77777777" w:rsidR="00014199" w:rsidRDefault="00014199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4565FBE" w14:textId="77777777" w:rsidR="005F3C75" w:rsidRDefault="005F3C75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0C414391" w14:textId="62FE747F" w:rsidR="005F3C75" w:rsidRDefault="00CE25A8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E25A8">
        <w:rPr>
          <w:rFonts w:ascii="Times New Roman" w:hAnsi="Times New Roman" w:cs="Times New Roman"/>
          <w:sz w:val="24"/>
          <w:szCs w:val="24"/>
        </w:rPr>
        <w:t>B</w:t>
      </w:r>
      <w:r w:rsidR="005F3C75" w:rsidRPr="00CE25A8">
        <w:rPr>
          <w:rFonts w:ascii="Times New Roman" w:hAnsi="Times New Roman" w:cs="Times New Roman"/>
          <w:sz w:val="24"/>
          <w:szCs w:val="24"/>
        </w:rPr>
        <w:t>ibliografia</w:t>
      </w:r>
      <w:proofErr w:type="spellEnd"/>
      <w:r w:rsidR="005F3C75" w:rsidRPr="00CE2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C75" w:rsidRPr="00CE25A8">
        <w:rPr>
          <w:rFonts w:ascii="Times New Roman" w:hAnsi="Times New Roman" w:cs="Times New Roman"/>
          <w:sz w:val="24"/>
          <w:szCs w:val="24"/>
        </w:rPr>
        <w:t>selezionata</w:t>
      </w:r>
      <w:proofErr w:type="spellEnd"/>
    </w:p>
    <w:p w14:paraId="09D3503A" w14:textId="03CD4D22" w:rsidR="00BB5338" w:rsidRDefault="00BB5338" w:rsidP="00893495">
      <w:pPr>
        <w:spacing w:before="0"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Saggi</w:t>
      </w:r>
      <w:proofErr w:type="spellEnd"/>
    </w:p>
    <w:p w14:paraId="4DD04B6B" w14:textId="2336D698" w:rsidR="00BB5338" w:rsidRPr="00BB5338" w:rsidRDefault="00BB5338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BB5338">
        <w:rPr>
          <w:rFonts w:ascii="Times New Roman" w:hAnsi="Times New Roman" w:cs="Times New Roman"/>
          <w:i/>
          <w:iCs/>
          <w:sz w:val="24"/>
          <w:szCs w:val="24"/>
        </w:rPr>
        <w:t xml:space="preserve">Hilma </w:t>
      </w:r>
      <w:proofErr w:type="spellStart"/>
      <w:r w:rsidRPr="00BB5338">
        <w:rPr>
          <w:rFonts w:ascii="Times New Roman" w:hAnsi="Times New Roman" w:cs="Times New Roman"/>
          <w:i/>
          <w:iCs/>
          <w:sz w:val="24"/>
          <w:szCs w:val="24"/>
        </w:rPr>
        <w:t>af</w:t>
      </w:r>
      <w:proofErr w:type="spellEnd"/>
      <w:r w:rsidRPr="00BB5338">
        <w:rPr>
          <w:rFonts w:ascii="Times New Roman" w:hAnsi="Times New Roman" w:cs="Times New Roman"/>
          <w:i/>
          <w:iCs/>
          <w:sz w:val="24"/>
          <w:szCs w:val="24"/>
        </w:rPr>
        <w:t xml:space="preserve"> Klint</w:t>
      </w:r>
      <w:r w:rsidRPr="00BB5338"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konstnär, forskare, medium</w:t>
      </w:r>
      <w:r>
        <w:rPr>
          <w:rFonts w:ascii="Times New Roman" w:hAnsi="Times New Roman" w:cs="Times New Roman"/>
          <w:sz w:val="24"/>
          <w:szCs w:val="24"/>
        </w:rPr>
        <w:t>, AAVV</w:t>
      </w:r>
    </w:p>
    <w:p w14:paraId="0DEED4BE" w14:textId="2BDB63DC" w:rsidR="00CE25A8" w:rsidRDefault="00622CCD" w:rsidP="00893495">
      <w:pPr>
        <w:spacing w:before="0"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2CCD">
        <w:rPr>
          <w:rFonts w:ascii="Times New Roman" w:hAnsi="Times New Roman" w:cs="Times New Roman"/>
          <w:i/>
          <w:iCs/>
          <w:sz w:val="24"/>
          <w:szCs w:val="24"/>
        </w:rPr>
        <w:t xml:space="preserve">Hilma </w:t>
      </w:r>
      <w:proofErr w:type="spellStart"/>
      <w:r w:rsidRPr="00622CCD">
        <w:rPr>
          <w:rFonts w:ascii="Times New Roman" w:hAnsi="Times New Roman" w:cs="Times New Roman"/>
          <w:i/>
          <w:iCs/>
          <w:sz w:val="24"/>
          <w:szCs w:val="24"/>
        </w:rPr>
        <w:t>af</w:t>
      </w:r>
      <w:proofErr w:type="spellEnd"/>
      <w:r w:rsidRPr="00622CCD">
        <w:rPr>
          <w:rFonts w:ascii="Times New Roman" w:hAnsi="Times New Roman" w:cs="Times New Roman"/>
          <w:i/>
          <w:iCs/>
          <w:sz w:val="24"/>
          <w:szCs w:val="24"/>
        </w:rPr>
        <w:t xml:space="preserve"> Klint – »</w:t>
      </w:r>
      <w:proofErr w:type="spellStart"/>
      <w:r w:rsidRPr="00622CCD">
        <w:rPr>
          <w:rFonts w:ascii="Times New Roman" w:hAnsi="Times New Roman" w:cs="Times New Roman"/>
          <w:i/>
          <w:iCs/>
          <w:sz w:val="24"/>
          <w:szCs w:val="24"/>
        </w:rPr>
        <w:t>Die</w:t>
      </w:r>
      <w:proofErr w:type="spellEnd"/>
      <w:r w:rsidRPr="00622C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22CCD">
        <w:rPr>
          <w:rFonts w:ascii="Times New Roman" w:hAnsi="Times New Roman" w:cs="Times New Roman"/>
          <w:i/>
          <w:iCs/>
          <w:sz w:val="24"/>
          <w:szCs w:val="24"/>
        </w:rPr>
        <w:t>Menschheit</w:t>
      </w:r>
      <w:proofErr w:type="spellEnd"/>
      <w:r w:rsidRPr="00622CCD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622CCD">
        <w:rPr>
          <w:rFonts w:ascii="Times New Roman" w:hAnsi="Times New Roman" w:cs="Times New Roman"/>
          <w:i/>
          <w:iCs/>
          <w:sz w:val="24"/>
          <w:szCs w:val="24"/>
        </w:rPr>
        <w:t>Erstaunen</w:t>
      </w:r>
      <w:proofErr w:type="spellEnd"/>
      <w:r w:rsidRPr="00622C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22CCD">
        <w:rPr>
          <w:rFonts w:ascii="Times New Roman" w:hAnsi="Times New Roman" w:cs="Times New Roman"/>
          <w:i/>
          <w:iCs/>
          <w:sz w:val="24"/>
          <w:szCs w:val="24"/>
        </w:rPr>
        <w:t>versetzen</w:t>
      </w:r>
      <w:proofErr w:type="spellEnd"/>
      <w:r w:rsidRPr="00622CCD">
        <w:rPr>
          <w:rFonts w:ascii="Times New Roman" w:hAnsi="Times New Roman" w:cs="Times New Roman"/>
          <w:i/>
          <w:iCs/>
          <w:sz w:val="24"/>
          <w:szCs w:val="24"/>
        </w:rPr>
        <w:t xml:space="preserve">«: </w:t>
      </w:r>
      <w:proofErr w:type="spellStart"/>
      <w:r w:rsidRPr="00622CCD">
        <w:rPr>
          <w:rFonts w:ascii="Times New Roman" w:hAnsi="Times New Roman" w:cs="Times New Roman"/>
          <w:i/>
          <w:iCs/>
          <w:sz w:val="24"/>
          <w:szCs w:val="24"/>
        </w:rPr>
        <w:t>Biographie</w:t>
      </w:r>
      <w:proofErr w:type="spellEnd"/>
      <w:r w:rsidR="00CE25A8" w:rsidRPr="00BB5338">
        <w:rPr>
          <w:rFonts w:ascii="Times New Roman" w:hAnsi="Times New Roman" w:cs="Times New Roman"/>
          <w:sz w:val="24"/>
          <w:szCs w:val="24"/>
        </w:rPr>
        <w:t xml:space="preserve">, </w:t>
      </w:r>
      <w:r w:rsidR="00CE25A8" w:rsidRPr="00CE25A8">
        <w:rPr>
          <w:rFonts w:ascii="Times New Roman" w:hAnsi="Times New Roman" w:cs="Times New Roman"/>
          <w:sz w:val="24"/>
          <w:szCs w:val="24"/>
        </w:rPr>
        <w:t>Julia Voss</w:t>
      </w:r>
    </w:p>
    <w:p w14:paraId="3FDD2E80" w14:textId="563D6F97" w:rsidR="005F3C75" w:rsidRDefault="005F3C75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Hilma </w:t>
      </w:r>
      <w:proofErr w:type="spellStart"/>
      <w:r w:rsidRPr="005F3C75">
        <w:rPr>
          <w:rFonts w:ascii="Times New Roman" w:hAnsi="Times New Roman" w:cs="Times New Roman"/>
          <w:i/>
          <w:iCs/>
          <w:sz w:val="24"/>
          <w:szCs w:val="24"/>
        </w:rPr>
        <w:t>af</w:t>
      </w:r>
      <w:proofErr w:type="spellEnd"/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 Klint - Att se är att inse</w:t>
      </w:r>
      <w:r>
        <w:rPr>
          <w:rFonts w:ascii="Times New Roman" w:hAnsi="Times New Roman" w:cs="Times New Roman"/>
          <w:sz w:val="24"/>
          <w:szCs w:val="24"/>
        </w:rPr>
        <w:t>, AAVV</w:t>
      </w:r>
    </w:p>
    <w:p w14:paraId="0FE0B787" w14:textId="0FEC9DA0" w:rsidR="005F3C75" w:rsidRDefault="005F3C75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Hilma </w:t>
      </w:r>
      <w:proofErr w:type="spellStart"/>
      <w:r w:rsidRPr="005F3C75">
        <w:rPr>
          <w:rFonts w:ascii="Times New Roman" w:hAnsi="Times New Roman" w:cs="Times New Roman"/>
          <w:i/>
          <w:iCs/>
          <w:sz w:val="24"/>
          <w:szCs w:val="24"/>
        </w:rPr>
        <w:t>af</w:t>
      </w:r>
      <w:proofErr w:type="spellEnd"/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 Klint</w:t>
      </w:r>
      <w:r w:rsidRPr="005F3C75">
        <w:rPr>
          <w:rFonts w:ascii="Times New Roman" w:hAnsi="Times New Roman" w:cs="Times New Roman"/>
          <w:i/>
          <w:iCs/>
          <w:sz w:val="24"/>
          <w:szCs w:val="24"/>
        </w:rPr>
        <w:t>: Ockult målarinna och abstrakt pionjär</w:t>
      </w:r>
      <w:r>
        <w:rPr>
          <w:rFonts w:ascii="Times New Roman" w:hAnsi="Times New Roman" w:cs="Times New Roman"/>
          <w:sz w:val="24"/>
          <w:szCs w:val="24"/>
        </w:rPr>
        <w:t>, Åke Fant</w:t>
      </w:r>
    </w:p>
    <w:p w14:paraId="3F4D672A" w14:textId="1123F4BC" w:rsidR="005F3C75" w:rsidRDefault="005F3C75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Hilma </w:t>
      </w:r>
      <w:proofErr w:type="spellStart"/>
      <w:r w:rsidRPr="005F3C75">
        <w:rPr>
          <w:rFonts w:ascii="Times New Roman" w:hAnsi="Times New Roman" w:cs="Times New Roman"/>
          <w:i/>
          <w:iCs/>
          <w:sz w:val="24"/>
          <w:szCs w:val="24"/>
        </w:rPr>
        <w:t>af</w:t>
      </w:r>
      <w:proofErr w:type="spellEnd"/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 Klint </w:t>
      </w:r>
      <w:r w:rsidRPr="005F3C75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5F3C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F3C75">
        <w:rPr>
          <w:rFonts w:ascii="Times New Roman" w:hAnsi="Times New Roman" w:cs="Times New Roman"/>
          <w:i/>
          <w:iCs/>
          <w:sz w:val="24"/>
          <w:szCs w:val="24"/>
        </w:rPr>
        <w:t>Konsten att se det osynliga</w:t>
      </w:r>
      <w:r>
        <w:rPr>
          <w:rFonts w:ascii="Times New Roman" w:hAnsi="Times New Roman" w:cs="Times New Roman"/>
          <w:sz w:val="24"/>
          <w:szCs w:val="24"/>
        </w:rPr>
        <w:t xml:space="preserve">, Gary </w:t>
      </w:r>
      <w:proofErr w:type="spellStart"/>
      <w:r>
        <w:rPr>
          <w:rFonts w:ascii="Times New Roman" w:hAnsi="Times New Roman" w:cs="Times New Roman"/>
          <w:sz w:val="24"/>
          <w:szCs w:val="24"/>
        </w:rPr>
        <w:t>Lachman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</w:rPr>
        <w:t>alia</w:t>
      </w:r>
      <w:proofErr w:type="spellEnd"/>
    </w:p>
    <w:p w14:paraId="00C0B149" w14:textId="5A4243EA" w:rsidR="005F3C75" w:rsidRDefault="005F3C75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F3C7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Hilma </w:t>
      </w:r>
      <w:proofErr w:type="spellStart"/>
      <w:r w:rsidRPr="005F3C75">
        <w:rPr>
          <w:rFonts w:ascii="Times New Roman" w:hAnsi="Times New Roman" w:cs="Times New Roman"/>
          <w:i/>
          <w:iCs/>
          <w:sz w:val="24"/>
          <w:szCs w:val="24"/>
          <w:lang w:val="en-US"/>
        </w:rPr>
        <w:t>af</w:t>
      </w:r>
      <w:proofErr w:type="spellEnd"/>
      <w:r w:rsidRPr="005F3C7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Klint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F3C75">
        <w:rPr>
          <w:rFonts w:ascii="Times New Roman" w:hAnsi="Times New Roman" w:cs="Times New Roman"/>
          <w:sz w:val="24"/>
          <w:szCs w:val="24"/>
          <w:lang w:val="en-US"/>
        </w:rPr>
        <w:t xml:space="preserve"> Daniel Birnbaum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F3C75">
        <w:rPr>
          <w:rFonts w:ascii="Times New Roman" w:hAnsi="Times New Roman" w:cs="Times New Roman"/>
          <w:sz w:val="24"/>
          <w:szCs w:val="24"/>
          <w:lang w:val="en-US"/>
        </w:rPr>
        <w:t>t alia</w:t>
      </w:r>
    </w:p>
    <w:p w14:paraId="1D5EAC68" w14:textId="22FE8EAC" w:rsidR="00CE25A8" w:rsidRPr="00BB5338" w:rsidRDefault="00CE25A8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B5338">
        <w:rPr>
          <w:rFonts w:ascii="Times New Roman" w:hAnsi="Times New Roman" w:cs="Times New Roman"/>
          <w:i/>
          <w:iCs/>
          <w:sz w:val="24"/>
          <w:szCs w:val="24"/>
          <w:lang w:val="en-US"/>
        </w:rPr>
        <w:t>Anna Cassel: The Saga of the Rose</w:t>
      </w:r>
      <w:r w:rsidRPr="00BB533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B5338" w:rsidRPr="00BB5338">
        <w:rPr>
          <w:rFonts w:ascii="Times New Roman" w:hAnsi="Times New Roman" w:cs="Times New Roman"/>
          <w:sz w:val="24"/>
          <w:szCs w:val="24"/>
          <w:lang w:val="en-US"/>
        </w:rPr>
        <w:t>Kurt Almqvist, Daniel Birnbaum</w:t>
      </w:r>
    </w:p>
    <w:p w14:paraId="44DCEB20" w14:textId="77777777" w:rsidR="00CE25A8" w:rsidRDefault="00CE25A8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65C67F" w14:textId="55F12F86" w:rsidR="00BB5338" w:rsidRPr="00BB5338" w:rsidRDefault="00BB5338" w:rsidP="00893495">
      <w:pPr>
        <w:spacing w:before="0"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BB5338">
        <w:rPr>
          <w:rFonts w:ascii="Times New Roman" w:hAnsi="Times New Roman" w:cs="Times New Roman"/>
          <w:i/>
          <w:iCs/>
          <w:sz w:val="24"/>
          <w:szCs w:val="24"/>
          <w:lang w:val="en-US"/>
        </w:rPr>
        <w:t>Romanzi</w:t>
      </w:r>
      <w:proofErr w:type="spellEnd"/>
    </w:p>
    <w:p w14:paraId="0F29F8B5" w14:textId="0D80A82F" w:rsidR="00CE25A8" w:rsidRPr="00CE25A8" w:rsidRDefault="00CE25A8" w:rsidP="00893495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CE25A8">
        <w:rPr>
          <w:rFonts w:ascii="Times New Roman" w:hAnsi="Times New Roman" w:cs="Times New Roman"/>
          <w:i/>
          <w:iCs/>
          <w:sz w:val="24"/>
          <w:szCs w:val="24"/>
        </w:rPr>
        <w:t xml:space="preserve">Hilma 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E25A8">
        <w:rPr>
          <w:rFonts w:ascii="Times New Roman" w:hAnsi="Times New Roman" w:cs="Times New Roman"/>
          <w:i/>
          <w:iCs/>
          <w:sz w:val="24"/>
          <w:szCs w:val="24"/>
        </w:rPr>
        <w:t xml:space="preserve"> en roman om gåtan Hilma </w:t>
      </w:r>
      <w:proofErr w:type="spellStart"/>
      <w:r w:rsidRPr="00CE25A8">
        <w:rPr>
          <w:rFonts w:ascii="Times New Roman" w:hAnsi="Times New Roman" w:cs="Times New Roman"/>
          <w:i/>
          <w:iCs/>
          <w:sz w:val="24"/>
          <w:szCs w:val="24"/>
        </w:rPr>
        <w:t>af</w:t>
      </w:r>
      <w:proofErr w:type="spellEnd"/>
      <w:r w:rsidRPr="00CE25A8">
        <w:rPr>
          <w:rFonts w:ascii="Times New Roman" w:hAnsi="Times New Roman" w:cs="Times New Roman"/>
          <w:i/>
          <w:iCs/>
          <w:sz w:val="24"/>
          <w:szCs w:val="24"/>
        </w:rPr>
        <w:t xml:space="preserve"> Klint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25A8">
        <w:rPr>
          <w:rFonts w:ascii="Times New Roman" w:hAnsi="Times New Roman" w:cs="Times New Roman"/>
          <w:sz w:val="24"/>
          <w:szCs w:val="24"/>
        </w:rPr>
        <w:t xml:space="preserve">Anna Laestadius Larsson </w:t>
      </w:r>
    </w:p>
    <w:sectPr w:rsidR="00CE25A8" w:rsidRPr="00CE2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96"/>
    <w:rsid w:val="00014199"/>
    <w:rsid w:val="000A0FDE"/>
    <w:rsid w:val="000A6A9F"/>
    <w:rsid w:val="000B52B3"/>
    <w:rsid w:val="000E2B2E"/>
    <w:rsid w:val="00111587"/>
    <w:rsid w:val="00137FCB"/>
    <w:rsid w:val="001811FE"/>
    <w:rsid w:val="001F468C"/>
    <w:rsid w:val="002371E8"/>
    <w:rsid w:val="002C6E27"/>
    <w:rsid w:val="002E2A63"/>
    <w:rsid w:val="002F695C"/>
    <w:rsid w:val="002F79F0"/>
    <w:rsid w:val="003358C8"/>
    <w:rsid w:val="00337FC4"/>
    <w:rsid w:val="0036102E"/>
    <w:rsid w:val="003A1F60"/>
    <w:rsid w:val="00410527"/>
    <w:rsid w:val="00420FFE"/>
    <w:rsid w:val="004213CF"/>
    <w:rsid w:val="00433762"/>
    <w:rsid w:val="00443008"/>
    <w:rsid w:val="0048764E"/>
    <w:rsid w:val="004B1EAD"/>
    <w:rsid w:val="004C4980"/>
    <w:rsid w:val="004F3763"/>
    <w:rsid w:val="004F7090"/>
    <w:rsid w:val="005054EB"/>
    <w:rsid w:val="00523796"/>
    <w:rsid w:val="00533495"/>
    <w:rsid w:val="00582A3A"/>
    <w:rsid w:val="005910FE"/>
    <w:rsid w:val="005A7BD7"/>
    <w:rsid w:val="005B5026"/>
    <w:rsid w:val="005C444A"/>
    <w:rsid w:val="005F3C75"/>
    <w:rsid w:val="00616FBC"/>
    <w:rsid w:val="00621F26"/>
    <w:rsid w:val="00622CCD"/>
    <w:rsid w:val="00632DF8"/>
    <w:rsid w:val="00641777"/>
    <w:rsid w:val="00646994"/>
    <w:rsid w:val="00654B48"/>
    <w:rsid w:val="0067256E"/>
    <w:rsid w:val="006A1F07"/>
    <w:rsid w:val="006B1594"/>
    <w:rsid w:val="006B5D36"/>
    <w:rsid w:val="006B724C"/>
    <w:rsid w:val="006D22F6"/>
    <w:rsid w:val="007207EA"/>
    <w:rsid w:val="0073682B"/>
    <w:rsid w:val="00773AE2"/>
    <w:rsid w:val="00797C8F"/>
    <w:rsid w:val="007C5E15"/>
    <w:rsid w:val="007E5689"/>
    <w:rsid w:val="007E5717"/>
    <w:rsid w:val="007F5070"/>
    <w:rsid w:val="007F57C1"/>
    <w:rsid w:val="008005F6"/>
    <w:rsid w:val="0081153B"/>
    <w:rsid w:val="00827DBF"/>
    <w:rsid w:val="00862D64"/>
    <w:rsid w:val="00870148"/>
    <w:rsid w:val="00870823"/>
    <w:rsid w:val="00893495"/>
    <w:rsid w:val="0089751D"/>
    <w:rsid w:val="008B6A72"/>
    <w:rsid w:val="008C3D4D"/>
    <w:rsid w:val="008E0974"/>
    <w:rsid w:val="008F2AB5"/>
    <w:rsid w:val="008F586C"/>
    <w:rsid w:val="00901DFF"/>
    <w:rsid w:val="00933DCC"/>
    <w:rsid w:val="00936FC3"/>
    <w:rsid w:val="009450F0"/>
    <w:rsid w:val="009461D2"/>
    <w:rsid w:val="009579E7"/>
    <w:rsid w:val="00967E4A"/>
    <w:rsid w:val="0097421D"/>
    <w:rsid w:val="00985780"/>
    <w:rsid w:val="00986A35"/>
    <w:rsid w:val="009B4A48"/>
    <w:rsid w:val="009C4BE7"/>
    <w:rsid w:val="009E653F"/>
    <w:rsid w:val="00A228A3"/>
    <w:rsid w:val="00A372E1"/>
    <w:rsid w:val="00A60830"/>
    <w:rsid w:val="00A65AA1"/>
    <w:rsid w:val="00A7627A"/>
    <w:rsid w:val="00A80046"/>
    <w:rsid w:val="00A939B6"/>
    <w:rsid w:val="00AA0442"/>
    <w:rsid w:val="00B21C29"/>
    <w:rsid w:val="00B46652"/>
    <w:rsid w:val="00B544D6"/>
    <w:rsid w:val="00B837D1"/>
    <w:rsid w:val="00BB4FA7"/>
    <w:rsid w:val="00BB5338"/>
    <w:rsid w:val="00BD1A15"/>
    <w:rsid w:val="00BE1CBA"/>
    <w:rsid w:val="00BF64E2"/>
    <w:rsid w:val="00C145F5"/>
    <w:rsid w:val="00C2395A"/>
    <w:rsid w:val="00C24678"/>
    <w:rsid w:val="00C31A8A"/>
    <w:rsid w:val="00C41894"/>
    <w:rsid w:val="00C66AEF"/>
    <w:rsid w:val="00C67A51"/>
    <w:rsid w:val="00C756D8"/>
    <w:rsid w:val="00C9137A"/>
    <w:rsid w:val="00C92812"/>
    <w:rsid w:val="00C9447D"/>
    <w:rsid w:val="00C95A5A"/>
    <w:rsid w:val="00CA4139"/>
    <w:rsid w:val="00CB7C03"/>
    <w:rsid w:val="00CC26E7"/>
    <w:rsid w:val="00CE25A8"/>
    <w:rsid w:val="00CE71E2"/>
    <w:rsid w:val="00D0189C"/>
    <w:rsid w:val="00D12911"/>
    <w:rsid w:val="00D37FF7"/>
    <w:rsid w:val="00D41B2F"/>
    <w:rsid w:val="00D64380"/>
    <w:rsid w:val="00D76FE0"/>
    <w:rsid w:val="00DD2DA3"/>
    <w:rsid w:val="00DF75D8"/>
    <w:rsid w:val="00E1054D"/>
    <w:rsid w:val="00E2113D"/>
    <w:rsid w:val="00E31305"/>
    <w:rsid w:val="00E74FED"/>
    <w:rsid w:val="00E77798"/>
    <w:rsid w:val="00E93A8E"/>
    <w:rsid w:val="00EA5B32"/>
    <w:rsid w:val="00EC5DBD"/>
    <w:rsid w:val="00EE290E"/>
    <w:rsid w:val="00F115B8"/>
    <w:rsid w:val="00F20FF1"/>
    <w:rsid w:val="00F21930"/>
    <w:rsid w:val="00F258F9"/>
    <w:rsid w:val="00F43DD5"/>
    <w:rsid w:val="00F60670"/>
    <w:rsid w:val="00F62872"/>
    <w:rsid w:val="00F95091"/>
    <w:rsid w:val="00FB7D5F"/>
    <w:rsid w:val="00FE2000"/>
    <w:rsid w:val="00FE6896"/>
    <w:rsid w:val="00FF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CEC32"/>
  <w15:chartTrackingRefBased/>
  <w15:docId w15:val="{A77E9447-AF50-42A0-928C-D1261AC6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200" w:line="276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FE68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E68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E68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E68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E68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E68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E68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E6896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E6896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E68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E68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E68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E689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E689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E689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E689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E689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E689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E6896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E6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E68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E68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E68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E689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E689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E689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E68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E689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E6896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2C6E27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C6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30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hilmaafklint.se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1903</Words>
  <Characters>10190</Characters>
  <Application>Microsoft Office Word</Application>
  <DocSecurity>0</DocSecurity>
  <Lines>170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mazzitelli</dc:creator>
  <cp:keywords/>
  <dc:description/>
  <cp:lastModifiedBy>monica mazzitelli</cp:lastModifiedBy>
  <cp:revision>11</cp:revision>
  <dcterms:created xsi:type="dcterms:W3CDTF">2024-11-26T09:11:00Z</dcterms:created>
  <dcterms:modified xsi:type="dcterms:W3CDTF">2024-11-26T13:49:00Z</dcterms:modified>
</cp:coreProperties>
</file>