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A55A7" w14:textId="614EF79D" w:rsidR="002010F5" w:rsidRDefault="002010F5" w:rsidP="00CB39E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31819B74" wp14:editId="4FB7987F">
            <wp:extent cx="1028700" cy="1028700"/>
            <wp:effectExtent l="0" t="0" r="0" b="0"/>
            <wp:docPr id="1184912147" name="Immagine 1" descr="Immagine che contiene Artefatto, ar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912147" name="Immagine 1" descr="Immagine che contiene Artefatto, arte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FA48D" w14:textId="744899D6" w:rsidR="002010F5" w:rsidRDefault="002010F5" w:rsidP="001B121E">
      <w:pPr>
        <w:jc w:val="center"/>
        <w:rPr>
          <w:rFonts w:ascii="Arial" w:hAnsi="Arial" w:cs="Arial"/>
          <w:b/>
          <w:bCs/>
        </w:rPr>
      </w:pPr>
      <w:r w:rsidRPr="002010F5">
        <w:rPr>
          <w:rFonts w:ascii="Arial" w:hAnsi="Arial" w:cs="Arial"/>
          <w:b/>
          <w:bCs/>
          <w:sz w:val="32"/>
          <w:szCs w:val="32"/>
        </w:rPr>
        <w:t>BANKSY</w:t>
      </w:r>
      <w:r w:rsidR="000D2FB0">
        <w:rPr>
          <w:rFonts w:ascii="Arial" w:hAnsi="Arial" w:cs="Arial"/>
          <w:b/>
          <w:bCs/>
          <w:sz w:val="32"/>
          <w:szCs w:val="32"/>
        </w:rPr>
        <w:t xml:space="preserve"> SBARCA A CATANIA</w:t>
      </w:r>
      <w:r>
        <w:rPr>
          <w:rFonts w:ascii="Arial" w:hAnsi="Arial" w:cs="Arial"/>
          <w:b/>
          <w:bCs/>
          <w:sz w:val="32"/>
          <w:szCs w:val="32"/>
        </w:rPr>
        <w:br/>
      </w:r>
      <w:r w:rsidR="000D2FB0">
        <w:rPr>
          <w:rFonts w:ascii="Arial" w:hAnsi="Arial" w:cs="Arial"/>
          <w:b/>
          <w:bCs/>
        </w:rPr>
        <w:t xml:space="preserve">dal </w:t>
      </w:r>
      <w:r>
        <w:rPr>
          <w:rFonts w:ascii="Arial" w:hAnsi="Arial" w:cs="Arial"/>
          <w:b/>
          <w:bCs/>
        </w:rPr>
        <w:t>1</w:t>
      </w:r>
      <w:r w:rsidR="00D13A1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luglio 2024</w:t>
      </w:r>
      <w:r>
        <w:rPr>
          <w:rFonts w:ascii="Arial" w:hAnsi="Arial" w:cs="Arial"/>
          <w:b/>
          <w:bCs/>
        </w:rPr>
        <w:br/>
      </w:r>
      <w:proofErr w:type="spellStart"/>
      <w:r w:rsidRPr="002010F5">
        <w:rPr>
          <w:rFonts w:ascii="Arial" w:hAnsi="Arial" w:cs="Arial"/>
          <w:b/>
          <w:bCs/>
        </w:rPr>
        <w:t>Gam</w:t>
      </w:r>
      <w:proofErr w:type="spellEnd"/>
      <w:r w:rsidRPr="002010F5">
        <w:rPr>
          <w:rFonts w:ascii="Arial" w:hAnsi="Arial" w:cs="Arial"/>
          <w:b/>
          <w:bCs/>
        </w:rPr>
        <w:t xml:space="preserve"> </w:t>
      </w:r>
      <w:r w:rsidR="000D2FB0">
        <w:rPr>
          <w:rFonts w:ascii="Arial" w:hAnsi="Arial" w:cs="Arial"/>
          <w:b/>
          <w:bCs/>
        </w:rPr>
        <w:t xml:space="preserve">- </w:t>
      </w:r>
      <w:r w:rsidRPr="002010F5">
        <w:rPr>
          <w:rFonts w:ascii="Arial" w:hAnsi="Arial" w:cs="Arial"/>
          <w:b/>
          <w:bCs/>
        </w:rPr>
        <w:t>Galleria Arte Moderna</w:t>
      </w:r>
      <w:r>
        <w:rPr>
          <w:rFonts w:ascii="Arial" w:hAnsi="Arial" w:cs="Arial"/>
          <w:b/>
          <w:bCs/>
        </w:rPr>
        <w:br/>
        <w:t>Catania</w:t>
      </w:r>
    </w:p>
    <w:p w14:paraId="2E134172" w14:textId="6362AD86" w:rsidR="0077650E" w:rsidRPr="00936583" w:rsidRDefault="00BB0BE8" w:rsidP="00181F13">
      <w:pPr>
        <w:jc w:val="both"/>
        <w:rPr>
          <w:rFonts w:ascii="Arial" w:hAnsi="Arial" w:cs="Arial"/>
        </w:rPr>
      </w:pPr>
      <w:r w:rsidRPr="00936583">
        <w:rPr>
          <w:rFonts w:ascii="Arial" w:hAnsi="Arial" w:cs="Arial"/>
          <w:b/>
          <w:bCs/>
        </w:rPr>
        <w:t>Banksy</w:t>
      </w:r>
      <w:r w:rsidRPr="00936583">
        <w:rPr>
          <w:rFonts w:ascii="Arial" w:hAnsi="Arial" w:cs="Arial"/>
        </w:rPr>
        <w:t xml:space="preserve"> sta per arrivare alla </w:t>
      </w:r>
      <w:r w:rsidRPr="00936583">
        <w:rPr>
          <w:rFonts w:ascii="Arial" w:hAnsi="Arial" w:cs="Arial"/>
          <w:b/>
          <w:bCs/>
        </w:rPr>
        <w:t>GAM</w:t>
      </w:r>
      <w:r w:rsidRPr="00936583">
        <w:rPr>
          <w:rFonts w:ascii="Arial" w:hAnsi="Arial" w:cs="Arial"/>
        </w:rPr>
        <w:t xml:space="preserve"> di Catania. </w:t>
      </w:r>
      <w:r w:rsidR="002010F5" w:rsidRPr="00936583">
        <w:rPr>
          <w:rFonts w:ascii="Arial" w:hAnsi="Arial" w:cs="Arial"/>
        </w:rPr>
        <w:br/>
        <w:t>Dal</w:t>
      </w:r>
      <w:r w:rsidRPr="00936583">
        <w:rPr>
          <w:rFonts w:ascii="Arial" w:hAnsi="Arial" w:cs="Arial"/>
        </w:rPr>
        <w:t xml:space="preserve"> </w:t>
      </w:r>
      <w:r w:rsidR="002010F5" w:rsidRPr="00936583">
        <w:rPr>
          <w:rFonts w:ascii="Arial" w:hAnsi="Arial" w:cs="Arial"/>
        </w:rPr>
        <w:t>1</w:t>
      </w:r>
      <w:r w:rsidR="003F4B4B" w:rsidRPr="00936583">
        <w:rPr>
          <w:rFonts w:ascii="Arial" w:hAnsi="Arial" w:cs="Arial"/>
        </w:rPr>
        <w:t>3</w:t>
      </w:r>
      <w:r w:rsidRPr="00936583">
        <w:rPr>
          <w:rFonts w:ascii="Arial" w:hAnsi="Arial" w:cs="Arial"/>
        </w:rPr>
        <w:t xml:space="preserve"> luglio la </w:t>
      </w:r>
      <w:r w:rsidRPr="00936583">
        <w:rPr>
          <w:rFonts w:ascii="Arial" w:hAnsi="Arial" w:cs="Arial"/>
          <w:b/>
          <w:bCs/>
        </w:rPr>
        <w:t>Galleria di Arte Moderna</w:t>
      </w:r>
      <w:r w:rsidRPr="00936583">
        <w:rPr>
          <w:rFonts w:ascii="Arial" w:hAnsi="Arial" w:cs="Arial"/>
        </w:rPr>
        <w:t xml:space="preserve"> della città etnea accoglierà la mostra</w:t>
      </w:r>
      <w:r w:rsidR="0077650E" w:rsidRPr="00936583">
        <w:rPr>
          <w:rFonts w:ascii="Arial" w:hAnsi="Arial" w:cs="Arial"/>
        </w:rPr>
        <w:t xml:space="preserve"> dedicata al più famoso tra gli street </w:t>
      </w:r>
      <w:proofErr w:type="spellStart"/>
      <w:r w:rsidR="0077650E" w:rsidRPr="00936583">
        <w:rPr>
          <w:rFonts w:ascii="Arial" w:hAnsi="Arial" w:cs="Arial"/>
        </w:rPr>
        <w:t>artist</w:t>
      </w:r>
      <w:proofErr w:type="spellEnd"/>
      <w:r w:rsidR="0077650E" w:rsidRPr="00936583">
        <w:rPr>
          <w:rFonts w:ascii="Arial" w:hAnsi="Arial" w:cs="Arial"/>
        </w:rPr>
        <w:t xml:space="preserve"> della scena mondiale. </w:t>
      </w:r>
      <w:r w:rsidR="00181F13" w:rsidRPr="00936583">
        <w:rPr>
          <w:rFonts w:ascii="Arial" w:hAnsi="Arial" w:cs="Arial"/>
        </w:rPr>
        <w:br/>
      </w:r>
      <w:r w:rsidR="0077650E" w:rsidRPr="00936583">
        <w:rPr>
          <w:rFonts w:ascii="Arial" w:hAnsi="Arial" w:cs="Arial"/>
        </w:rPr>
        <w:br/>
        <w:t xml:space="preserve">Prodotta e organizzata da </w:t>
      </w:r>
      <w:proofErr w:type="spellStart"/>
      <w:r w:rsidR="0077650E" w:rsidRPr="00936583">
        <w:rPr>
          <w:rFonts w:ascii="Arial" w:hAnsi="Arial" w:cs="Arial"/>
          <w:b/>
          <w:bCs/>
        </w:rPr>
        <w:t>MetaMorfosi</w:t>
      </w:r>
      <w:proofErr w:type="spellEnd"/>
      <w:r w:rsidR="0077650E" w:rsidRPr="00936583">
        <w:rPr>
          <w:rFonts w:ascii="Arial" w:hAnsi="Arial" w:cs="Arial"/>
          <w:b/>
          <w:bCs/>
        </w:rPr>
        <w:t xml:space="preserve"> Eventi</w:t>
      </w:r>
      <w:r w:rsidR="0077650E" w:rsidRPr="00936583">
        <w:rPr>
          <w:rFonts w:ascii="Arial" w:hAnsi="Arial" w:cs="Arial"/>
        </w:rPr>
        <w:t xml:space="preserve"> in collaborazione con </w:t>
      </w:r>
      <w:r w:rsidR="0077650E" w:rsidRPr="00936583">
        <w:rPr>
          <w:rFonts w:ascii="Arial" w:hAnsi="Arial" w:cs="Arial"/>
          <w:b/>
          <w:bCs/>
        </w:rPr>
        <w:t>Demetra</w:t>
      </w:r>
      <w:r w:rsidR="0077650E" w:rsidRPr="00936583">
        <w:rPr>
          <w:rFonts w:ascii="Arial" w:hAnsi="Arial" w:cs="Arial"/>
        </w:rPr>
        <w:t>,</w:t>
      </w:r>
      <w:r w:rsidR="000D2FB0" w:rsidRPr="00936583">
        <w:rPr>
          <w:rFonts w:ascii="Arial" w:hAnsi="Arial" w:cs="Arial"/>
        </w:rPr>
        <w:t xml:space="preserve"> con il patrocinio del Comune di Catania,</w:t>
      </w:r>
      <w:r w:rsidR="0077650E" w:rsidRPr="00936583">
        <w:rPr>
          <w:rFonts w:ascii="Arial" w:hAnsi="Arial" w:cs="Arial"/>
        </w:rPr>
        <w:t xml:space="preserve"> l’esposizione, curata dalla storica dell’arte </w:t>
      </w:r>
      <w:r w:rsidR="0077650E" w:rsidRPr="00936583">
        <w:rPr>
          <w:rFonts w:ascii="Arial" w:hAnsi="Arial" w:cs="Arial"/>
          <w:b/>
          <w:bCs/>
        </w:rPr>
        <w:t>Sabina De Gregori</w:t>
      </w:r>
      <w:r w:rsidR="0077650E" w:rsidRPr="00936583">
        <w:rPr>
          <w:rFonts w:ascii="Arial" w:hAnsi="Arial" w:cs="Arial"/>
        </w:rPr>
        <w:t>, offrirà ai visitatori un vero e proprio viaggio tra le più iconiche immagini realizzate d</w:t>
      </w:r>
      <w:r w:rsidR="000D2FB0" w:rsidRPr="00936583">
        <w:rPr>
          <w:rFonts w:ascii="Arial" w:hAnsi="Arial" w:cs="Arial"/>
        </w:rPr>
        <w:t>all’</w:t>
      </w:r>
      <w:r w:rsidR="0077650E" w:rsidRPr="00936583">
        <w:rPr>
          <w:rFonts w:ascii="Arial" w:hAnsi="Arial" w:cs="Arial"/>
        </w:rPr>
        <w:t xml:space="preserve">artista inglese in ormai oltre </w:t>
      </w:r>
      <w:r w:rsidR="000D2FB0" w:rsidRPr="00936583">
        <w:rPr>
          <w:rFonts w:ascii="Arial" w:hAnsi="Arial" w:cs="Arial"/>
        </w:rPr>
        <w:t>due</w:t>
      </w:r>
      <w:r w:rsidR="0077650E" w:rsidRPr="00936583">
        <w:rPr>
          <w:rFonts w:ascii="Arial" w:hAnsi="Arial" w:cs="Arial"/>
        </w:rPr>
        <w:t xml:space="preserve"> decenni di produzione. Immagini pungenti, ironiche e persuasive </w:t>
      </w:r>
      <w:r w:rsidR="00181F13" w:rsidRPr="00936583">
        <w:rPr>
          <w:rFonts w:ascii="Arial" w:hAnsi="Arial" w:cs="Arial"/>
        </w:rPr>
        <w:t xml:space="preserve">che hanno raccontato in maniera originale e inimitabile </w:t>
      </w:r>
      <w:r w:rsidR="0077650E" w:rsidRPr="00936583">
        <w:rPr>
          <w:rFonts w:ascii="Arial" w:hAnsi="Arial" w:cs="Arial"/>
        </w:rPr>
        <w:t xml:space="preserve">temi </w:t>
      </w:r>
      <w:r w:rsidR="00181F13" w:rsidRPr="00936583">
        <w:rPr>
          <w:rFonts w:ascii="Arial" w:hAnsi="Arial" w:cs="Arial"/>
        </w:rPr>
        <w:t xml:space="preserve">fondamentali e attualissimi dei nostri tempi </w:t>
      </w:r>
      <w:r w:rsidR="0077650E" w:rsidRPr="00936583">
        <w:rPr>
          <w:rFonts w:ascii="Arial" w:hAnsi="Arial" w:cs="Arial"/>
        </w:rPr>
        <w:t xml:space="preserve">come </w:t>
      </w:r>
      <w:r w:rsidR="000D2FB0" w:rsidRPr="00936583">
        <w:rPr>
          <w:rFonts w:ascii="Arial" w:hAnsi="Arial" w:cs="Arial"/>
        </w:rPr>
        <w:t>il cambiamento climatico</w:t>
      </w:r>
      <w:r w:rsidR="0077650E" w:rsidRPr="00936583">
        <w:rPr>
          <w:rFonts w:ascii="Arial" w:hAnsi="Arial" w:cs="Arial"/>
        </w:rPr>
        <w:t>, le disuguaglianze sociali, i migranti, le guerre e i diritti dei popoli</w:t>
      </w:r>
      <w:r w:rsidR="00181F13" w:rsidRPr="00936583">
        <w:rPr>
          <w:rFonts w:ascii="Arial" w:hAnsi="Arial" w:cs="Arial"/>
        </w:rPr>
        <w:t xml:space="preserve">, trasformandoli spesso in messaggi politici e di denuncia sociale. </w:t>
      </w:r>
    </w:p>
    <w:p w14:paraId="5F314971" w14:textId="59728826" w:rsidR="00807118" w:rsidRPr="00936583" w:rsidRDefault="00470C7B" w:rsidP="00807118">
      <w:pPr>
        <w:jc w:val="both"/>
        <w:rPr>
          <w:rFonts w:ascii="Arial" w:hAnsi="Arial" w:cs="Arial"/>
        </w:rPr>
      </w:pPr>
      <w:r w:rsidRPr="00936583">
        <w:rPr>
          <w:rFonts w:ascii="Arial" w:hAnsi="Arial" w:cs="Arial"/>
        </w:rPr>
        <w:t>O</w:t>
      </w:r>
      <w:r w:rsidR="00181F13" w:rsidRPr="00936583">
        <w:rPr>
          <w:rFonts w:ascii="Arial" w:hAnsi="Arial" w:cs="Arial"/>
        </w:rPr>
        <w:t xml:space="preserve">ltre alla famosissima </w:t>
      </w:r>
      <w:r w:rsidR="00181F13" w:rsidRPr="00936583">
        <w:rPr>
          <w:rFonts w:ascii="Arial" w:hAnsi="Arial" w:cs="Arial"/>
          <w:b/>
          <w:bCs/>
          <w:i/>
          <w:iCs/>
        </w:rPr>
        <w:t>Girl with balloon</w:t>
      </w:r>
      <w:r w:rsidRPr="00936583">
        <w:rPr>
          <w:rFonts w:ascii="Arial" w:hAnsi="Arial" w:cs="Arial"/>
          <w:b/>
          <w:bCs/>
          <w:i/>
          <w:iCs/>
        </w:rPr>
        <w:t>,</w:t>
      </w:r>
      <w:r w:rsidR="00181F13" w:rsidRPr="00936583">
        <w:rPr>
          <w:rFonts w:ascii="Arial" w:hAnsi="Arial" w:cs="Arial"/>
        </w:rPr>
        <w:t xml:space="preserve"> </w:t>
      </w:r>
      <w:r w:rsidR="002010F5" w:rsidRPr="00936583">
        <w:rPr>
          <w:rFonts w:ascii="Arial" w:hAnsi="Arial" w:cs="Arial"/>
        </w:rPr>
        <w:t xml:space="preserve">che tutto il mondo conosce e ama e </w:t>
      </w:r>
      <w:r w:rsidR="00181F13" w:rsidRPr="00936583">
        <w:rPr>
          <w:rFonts w:ascii="Arial" w:hAnsi="Arial" w:cs="Arial"/>
        </w:rPr>
        <w:t xml:space="preserve">che raffigura una ragazza con la mano tesa verso un palloncino rosso a forma di cuore portato via dal vento, </w:t>
      </w:r>
      <w:r w:rsidRPr="00936583">
        <w:rPr>
          <w:rFonts w:ascii="Arial" w:hAnsi="Arial" w:cs="Arial"/>
        </w:rPr>
        <w:t xml:space="preserve">in mostra si potrà ammirare </w:t>
      </w:r>
      <w:proofErr w:type="spellStart"/>
      <w:r w:rsidR="00807118" w:rsidRPr="00936583">
        <w:rPr>
          <w:rFonts w:ascii="Arial" w:hAnsi="Arial" w:cs="Arial"/>
          <w:b/>
          <w:bCs/>
          <w:i/>
          <w:iCs/>
        </w:rPr>
        <w:t>Season’s</w:t>
      </w:r>
      <w:proofErr w:type="spellEnd"/>
      <w:r w:rsidR="00807118" w:rsidRPr="00936583">
        <w:rPr>
          <w:rFonts w:ascii="Arial" w:hAnsi="Arial" w:cs="Arial"/>
          <w:b/>
          <w:bCs/>
          <w:i/>
          <w:iCs/>
        </w:rPr>
        <w:t xml:space="preserve"> Greetings</w:t>
      </w:r>
      <w:r w:rsidRPr="00936583">
        <w:rPr>
          <w:rFonts w:ascii="Arial" w:hAnsi="Arial" w:cs="Arial"/>
        </w:rPr>
        <w:t>, un muro di grandi dimensioni dipinto da Banksy nel 2018 Port Talbot, in Galles.  L’opera</w:t>
      </w:r>
      <w:r w:rsidR="00807118" w:rsidRPr="00936583">
        <w:rPr>
          <w:rFonts w:ascii="Arial" w:hAnsi="Arial" w:cs="Arial"/>
        </w:rPr>
        <w:t xml:space="preserve"> sarà espost</w:t>
      </w:r>
      <w:r w:rsidRPr="00936583">
        <w:rPr>
          <w:rFonts w:ascii="Arial" w:hAnsi="Arial" w:cs="Arial"/>
        </w:rPr>
        <w:t>a</w:t>
      </w:r>
      <w:r w:rsidR="00807118" w:rsidRPr="00936583">
        <w:rPr>
          <w:rFonts w:ascii="Arial" w:hAnsi="Arial" w:cs="Arial"/>
        </w:rPr>
        <w:t xml:space="preserve"> al </w:t>
      </w:r>
      <w:r w:rsidR="00807118" w:rsidRPr="00936583">
        <w:rPr>
          <w:rFonts w:ascii="Arial" w:hAnsi="Arial" w:cs="Arial"/>
          <w:i/>
          <w:iCs/>
        </w:rPr>
        <w:t>Centro Sicilia</w:t>
      </w:r>
      <w:r w:rsidR="00807118" w:rsidRPr="00936583">
        <w:rPr>
          <w:rFonts w:ascii="Arial" w:hAnsi="Arial" w:cs="Arial"/>
        </w:rPr>
        <w:t xml:space="preserve"> </w:t>
      </w:r>
      <w:r w:rsidRPr="00936583">
        <w:rPr>
          <w:rFonts w:ascii="Arial" w:hAnsi="Arial" w:cs="Arial"/>
        </w:rPr>
        <w:t xml:space="preserve">con il patrocinio del Comune di </w:t>
      </w:r>
      <w:r w:rsidR="00807118" w:rsidRPr="00936583">
        <w:rPr>
          <w:rFonts w:ascii="Arial" w:hAnsi="Arial" w:cs="Arial"/>
        </w:rPr>
        <w:t>Misterbianco e ritrae un ragazzino con le braccia spalancate e la lingua tesa fuori dalla bocca per assaporare i fiocchi di neve che cadono dal cielo. Fiocchi che però, girando l’angolo del muro, si scoprono essere cenere che si leva da un bidone dell’immondizia in fiamme.</w:t>
      </w:r>
      <w:r w:rsidR="00551499" w:rsidRPr="00936583">
        <w:rPr>
          <w:rFonts w:ascii="Arial" w:hAnsi="Arial" w:cs="Arial"/>
        </w:rPr>
        <w:t xml:space="preserve"> </w:t>
      </w:r>
      <w:r w:rsidR="002A3ABF" w:rsidRPr="00936583">
        <w:rPr>
          <w:rFonts w:ascii="Arial" w:hAnsi="Arial" w:cs="Arial"/>
        </w:rPr>
        <w:t>A</w:t>
      </w:r>
      <w:r w:rsidR="00551499" w:rsidRPr="00936583">
        <w:rPr>
          <w:rFonts w:ascii="Arial" w:hAnsi="Arial" w:cs="Arial"/>
        </w:rPr>
        <w:t>ltri due muri originali, dipinti da Banksy e provenienti da collezioni private</w:t>
      </w:r>
      <w:r w:rsidR="002A3ABF" w:rsidRPr="00936583">
        <w:rPr>
          <w:rFonts w:ascii="Arial" w:hAnsi="Arial" w:cs="Arial"/>
        </w:rPr>
        <w:t xml:space="preserve">, saranno invece esposti in mostra alla </w:t>
      </w:r>
      <w:proofErr w:type="spellStart"/>
      <w:r w:rsidR="002A3ABF" w:rsidRPr="00936583">
        <w:rPr>
          <w:rFonts w:ascii="Arial" w:hAnsi="Arial" w:cs="Arial"/>
        </w:rPr>
        <w:t>Gam</w:t>
      </w:r>
      <w:proofErr w:type="spellEnd"/>
      <w:r w:rsidR="002A3ABF" w:rsidRPr="00936583">
        <w:rPr>
          <w:rFonts w:ascii="Arial" w:hAnsi="Arial" w:cs="Arial"/>
        </w:rPr>
        <w:t xml:space="preserve"> assieme alla selezione delle opere in esposizione.</w:t>
      </w:r>
      <w:r w:rsidR="00551499" w:rsidRPr="00936583">
        <w:rPr>
          <w:rFonts w:ascii="Arial" w:hAnsi="Arial" w:cs="Arial"/>
        </w:rPr>
        <w:t xml:space="preserve">  Come </w:t>
      </w:r>
      <w:proofErr w:type="spellStart"/>
      <w:r w:rsidR="00551499" w:rsidRPr="00936583">
        <w:rPr>
          <w:rFonts w:ascii="Arial" w:hAnsi="Arial" w:cs="Arial"/>
        </w:rPr>
        <w:t>Season’s</w:t>
      </w:r>
      <w:proofErr w:type="spellEnd"/>
      <w:r w:rsidR="00551499" w:rsidRPr="00936583">
        <w:rPr>
          <w:rFonts w:ascii="Arial" w:hAnsi="Arial" w:cs="Arial"/>
        </w:rPr>
        <w:t xml:space="preserve"> Greetings, anche </w:t>
      </w:r>
      <w:r w:rsidR="00551499" w:rsidRPr="00936583">
        <w:rPr>
          <w:rFonts w:ascii="Arial" w:hAnsi="Arial" w:cs="Arial"/>
          <w:b/>
          <w:bCs/>
          <w:i/>
          <w:iCs/>
        </w:rPr>
        <w:t>Heart Boy</w:t>
      </w:r>
      <w:r w:rsidR="00551499" w:rsidRPr="00936583">
        <w:rPr>
          <w:rFonts w:ascii="Arial" w:hAnsi="Arial" w:cs="Arial"/>
        </w:rPr>
        <w:t xml:space="preserve"> e </w:t>
      </w:r>
      <w:r w:rsidR="00551499" w:rsidRPr="00936583">
        <w:rPr>
          <w:rFonts w:ascii="Arial" w:hAnsi="Arial" w:cs="Arial"/>
          <w:b/>
          <w:bCs/>
          <w:i/>
          <w:iCs/>
        </w:rPr>
        <w:t>Robot/Computer</w:t>
      </w:r>
      <w:r w:rsidR="00551499" w:rsidRPr="00936583">
        <w:rPr>
          <w:rFonts w:ascii="Arial" w:hAnsi="Arial" w:cs="Arial"/>
        </w:rPr>
        <w:t xml:space="preserve"> hanno come protagonisti giovani adolescenti, rappresentanti di una nuova generazione che sembra essere particolarmente sensibile alle tematiche intorno alle quali gravitano gli interessi dell’artista inglese. </w:t>
      </w:r>
    </w:p>
    <w:p w14:paraId="6767CD59" w14:textId="22C7C6AD" w:rsidR="00CB39ED" w:rsidRPr="00936583" w:rsidRDefault="00CB39ED" w:rsidP="00181F13">
      <w:pPr>
        <w:jc w:val="both"/>
        <w:rPr>
          <w:rFonts w:ascii="Arial" w:hAnsi="Arial" w:cs="Arial"/>
        </w:rPr>
      </w:pPr>
      <w:r w:rsidRPr="00936583">
        <w:rPr>
          <w:rFonts w:ascii="Arial" w:hAnsi="Arial" w:cs="Arial"/>
        </w:rPr>
        <w:t xml:space="preserve">Link immagini opere: </w:t>
      </w:r>
      <w:hyperlink r:id="rId5" w:history="1">
        <w:r w:rsidR="00F30FC5" w:rsidRPr="00936583">
          <w:rPr>
            <w:rStyle w:val="Collegamentoipertestuale"/>
            <w:rFonts w:ascii="Arial" w:hAnsi="Arial" w:cs="Arial"/>
          </w:rPr>
          <w:t>https://tinyurl.com/Banksy-Catania</w:t>
        </w:r>
      </w:hyperlink>
      <w:r w:rsidR="00F30FC5" w:rsidRPr="00936583">
        <w:rPr>
          <w:rFonts w:ascii="Arial" w:hAnsi="Arial" w:cs="Arial"/>
        </w:rPr>
        <w:t xml:space="preserve"> </w:t>
      </w:r>
    </w:p>
    <w:p w14:paraId="7FB41302" w14:textId="77777777" w:rsidR="00CB39ED" w:rsidRPr="00936583" w:rsidRDefault="00CB39ED" w:rsidP="00181F13">
      <w:pPr>
        <w:jc w:val="both"/>
        <w:rPr>
          <w:rFonts w:ascii="Arial" w:hAnsi="Arial" w:cs="Arial"/>
        </w:rPr>
      </w:pPr>
    </w:p>
    <w:p w14:paraId="347AFCC3" w14:textId="761E1A64" w:rsidR="00CB39ED" w:rsidRPr="00CB39ED" w:rsidRDefault="00CB39ED" w:rsidP="00CB39ED">
      <w:pPr>
        <w:rPr>
          <w:rFonts w:ascii="Arial" w:hAnsi="Arial" w:cs="Arial"/>
          <w:sz w:val="22"/>
          <w:szCs w:val="22"/>
        </w:rPr>
      </w:pPr>
      <w:r w:rsidRPr="00CB39ED">
        <w:rPr>
          <w:rFonts w:ascii="Arial" w:hAnsi="Arial" w:cs="Arial"/>
          <w:sz w:val="22"/>
          <w:szCs w:val="22"/>
        </w:rPr>
        <w:t xml:space="preserve">Ufficio Stampa </w:t>
      </w:r>
      <w:proofErr w:type="spellStart"/>
      <w:r w:rsidRPr="00CB39ED">
        <w:rPr>
          <w:rFonts w:ascii="Arial" w:hAnsi="Arial" w:cs="Arial"/>
          <w:sz w:val="22"/>
          <w:szCs w:val="22"/>
        </w:rPr>
        <w:t>MetaMorfosi</w:t>
      </w:r>
      <w:proofErr w:type="spellEnd"/>
      <w:r w:rsidRPr="00CB39ED">
        <w:rPr>
          <w:rFonts w:ascii="Arial" w:hAnsi="Arial" w:cs="Arial"/>
          <w:sz w:val="22"/>
          <w:szCs w:val="22"/>
        </w:rPr>
        <w:br/>
        <w:t>Maria Grazia Filippi</w:t>
      </w:r>
      <w:r w:rsidRPr="00CB39ED">
        <w:rPr>
          <w:rFonts w:ascii="Arial" w:hAnsi="Arial" w:cs="Arial"/>
          <w:sz w:val="22"/>
          <w:szCs w:val="22"/>
        </w:rPr>
        <w:br/>
      </w:r>
      <w:hyperlink r:id="rId6" w:history="1">
        <w:r w:rsidRPr="00CB39ED">
          <w:rPr>
            <w:rStyle w:val="Collegamentoipertestuale"/>
            <w:rFonts w:ascii="Arial" w:hAnsi="Arial" w:cs="Arial"/>
            <w:sz w:val="22"/>
            <w:szCs w:val="22"/>
          </w:rPr>
          <w:t>mariagraziafilippi@associazionemetamorfosi.com</w:t>
        </w:r>
      </w:hyperlink>
      <w:r w:rsidRPr="00CB39ED">
        <w:rPr>
          <w:rFonts w:ascii="Arial" w:hAnsi="Arial" w:cs="Arial"/>
          <w:sz w:val="22"/>
          <w:szCs w:val="22"/>
        </w:rPr>
        <w:t xml:space="preserve"> </w:t>
      </w:r>
    </w:p>
    <w:p w14:paraId="5912C16F" w14:textId="3A3A6C13" w:rsidR="00BB0BE8" w:rsidRDefault="00BB0BE8" w:rsidP="00BB0BE8"/>
    <w:sectPr w:rsidR="00BB0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E8"/>
    <w:rsid w:val="00003BDF"/>
    <w:rsid w:val="00082306"/>
    <w:rsid w:val="000D2FB0"/>
    <w:rsid w:val="00181F13"/>
    <w:rsid w:val="001B121E"/>
    <w:rsid w:val="002010F5"/>
    <w:rsid w:val="002A3ABF"/>
    <w:rsid w:val="00305ABA"/>
    <w:rsid w:val="003F4B4B"/>
    <w:rsid w:val="00470C7B"/>
    <w:rsid w:val="00551499"/>
    <w:rsid w:val="005E5F2D"/>
    <w:rsid w:val="00717AB3"/>
    <w:rsid w:val="0077650E"/>
    <w:rsid w:val="00807118"/>
    <w:rsid w:val="00845D95"/>
    <w:rsid w:val="00851AFD"/>
    <w:rsid w:val="00936583"/>
    <w:rsid w:val="009903C8"/>
    <w:rsid w:val="00BB0BE8"/>
    <w:rsid w:val="00CB39ED"/>
    <w:rsid w:val="00D13A1E"/>
    <w:rsid w:val="00F3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C092"/>
  <w15:chartTrackingRefBased/>
  <w15:docId w15:val="{8A62999C-0738-4458-9DAC-D686E79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B0B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0B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0B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0B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0B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0B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0B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0B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0B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0B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0B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0B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0BE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0BE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0BE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0BE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0BE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0BE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0B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0B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0B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0B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B0B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0BE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B0BE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B0BE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0B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0BE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B0BE8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CB39ED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39E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658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graziafilippi@associazionemetamorfosi.com" TargetMode="External"/><Relationship Id="rId5" Type="http://schemas.openxmlformats.org/officeDocument/2006/relationships/hyperlink" Target="https://tinyurl.com/Banksy-Catan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Folena</dc:creator>
  <cp:keywords/>
  <dc:description/>
  <cp:lastModifiedBy>Pietro Folena</cp:lastModifiedBy>
  <cp:revision>14</cp:revision>
  <dcterms:created xsi:type="dcterms:W3CDTF">2024-06-26T15:55:00Z</dcterms:created>
  <dcterms:modified xsi:type="dcterms:W3CDTF">2024-07-08T09:35:00Z</dcterms:modified>
</cp:coreProperties>
</file>